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764D4" w14:textId="57C5CFC5" w:rsidR="003777FE" w:rsidRDefault="003777FE" w:rsidP="003777FE">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42109F">
        <w:rPr>
          <w:rFonts w:cs="Arial"/>
          <w:b/>
          <w:sz w:val="24"/>
          <w:szCs w:val="24"/>
          <w:lang w:eastAsia="ja-JP"/>
        </w:rPr>
        <w:t>86</w:t>
      </w:r>
      <w:r>
        <w:rPr>
          <w:b/>
          <w:i/>
          <w:noProof/>
          <w:color w:val="0000FF"/>
          <w:sz w:val="24"/>
          <w:szCs w:val="24"/>
        </w:rPr>
        <w:tab/>
      </w:r>
      <w:r w:rsidR="0002165A" w:rsidRPr="0002165A">
        <w:rPr>
          <w:rFonts w:cs="Arial"/>
          <w:b/>
          <w:iCs/>
          <w:sz w:val="24"/>
          <w:szCs w:val="24"/>
        </w:rPr>
        <w:t>R4-1802111</w:t>
      </w:r>
    </w:p>
    <w:p w14:paraId="4F03FE3E" w14:textId="6004DFE0" w:rsidR="003777FE" w:rsidRDefault="0042109F" w:rsidP="003777FE">
      <w:pPr>
        <w:pStyle w:val="Header"/>
        <w:tabs>
          <w:tab w:val="right" w:pos="9900"/>
          <w:tab w:val="right" w:pos="13323"/>
        </w:tabs>
        <w:rPr>
          <w:rFonts w:cs="Arial"/>
          <w:sz w:val="24"/>
          <w:szCs w:val="24"/>
        </w:rPr>
      </w:pPr>
      <w:r>
        <w:rPr>
          <w:rFonts w:cs="Arial"/>
          <w:sz w:val="24"/>
          <w:szCs w:val="24"/>
        </w:rPr>
        <w:t>Athens, Greece, 26</w:t>
      </w:r>
      <w:r w:rsidRPr="0042109F">
        <w:rPr>
          <w:rFonts w:cs="Arial"/>
          <w:sz w:val="24"/>
          <w:szCs w:val="24"/>
          <w:vertAlign w:val="superscript"/>
        </w:rPr>
        <w:t>th</w:t>
      </w:r>
      <w:r>
        <w:rPr>
          <w:rFonts w:cs="Arial"/>
          <w:sz w:val="24"/>
          <w:szCs w:val="24"/>
          <w:vertAlign w:val="superscript"/>
        </w:rPr>
        <w:t xml:space="preserve"> </w:t>
      </w:r>
      <w:r>
        <w:rPr>
          <w:rFonts w:cs="Arial"/>
          <w:sz w:val="24"/>
          <w:szCs w:val="24"/>
        </w:rPr>
        <w:t>Feb – 2</w:t>
      </w:r>
      <w:r w:rsidRPr="0042109F">
        <w:rPr>
          <w:rFonts w:cs="Arial"/>
          <w:sz w:val="24"/>
          <w:szCs w:val="24"/>
          <w:vertAlign w:val="superscript"/>
        </w:rPr>
        <w:t>nd</w:t>
      </w:r>
      <w:r>
        <w:rPr>
          <w:rFonts w:cs="Arial"/>
          <w:sz w:val="24"/>
          <w:szCs w:val="24"/>
        </w:rPr>
        <w:t xml:space="preserve"> Mar</w:t>
      </w:r>
      <w:r w:rsidR="003777FE">
        <w:rPr>
          <w:rFonts w:cs="Arial"/>
          <w:sz w:val="24"/>
          <w:szCs w:val="24"/>
        </w:rPr>
        <w:t xml:space="preserve"> 201</w:t>
      </w:r>
      <w:bookmarkEnd w:id="0"/>
      <w:r w:rsidR="0015000E">
        <w:rPr>
          <w:rFonts w:cs="Arial"/>
          <w:sz w:val="24"/>
          <w:szCs w:val="24"/>
        </w:rPr>
        <w:t>8</w:t>
      </w:r>
    </w:p>
    <w:p w14:paraId="26F858F2" w14:textId="77777777" w:rsidR="0043450E" w:rsidRPr="003777FE" w:rsidRDefault="0043450E" w:rsidP="0043450E">
      <w:pPr>
        <w:overflowPunct/>
        <w:autoSpaceDE/>
        <w:autoSpaceDN/>
        <w:adjustRightInd/>
        <w:textAlignment w:val="auto"/>
        <w:rPr>
          <w:rFonts w:ascii="Arial" w:hAnsi="Arial"/>
          <w:b/>
          <w:noProof/>
          <w:sz w:val="24"/>
          <w:lang w:val="en-US"/>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703A7398"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02165A" w:rsidRPr="0002165A">
        <w:rPr>
          <w:sz w:val="22"/>
        </w:rPr>
        <w:t>CA BW Class</w:t>
      </w:r>
    </w:p>
    <w:p w14:paraId="23226DA5" w14:textId="6ED4522E"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02165A" w:rsidRPr="0002165A">
        <w:rPr>
          <w:b/>
          <w:sz w:val="22"/>
        </w:rPr>
        <w:t>7.4.4</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1A9E4FE5" w:rsidR="0043450E" w:rsidRDefault="0002165A" w:rsidP="0002165A">
      <w:pPr>
        <w:pStyle w:val="Heading1"/>
      </w:pPr>
      <w:r>
        <w:t>1</w:t>
      </w:r>
      <w:r>
        <w:tab/>
      </w:r>
      <w:r w:rsidR="0043450E">
        <w:t>Introduction</w:t>
      </w:r>
    </w:p>
    <w:p w14:paraId="287B546E" w14:textId="793B07A6" w:rsidR="0002165A" w:rsidRPr="0002165A" w:rsidRDefault="0002165A" w:rsidP="0002165A">
      <w:r>
        <w:t>In this paper we discuss NR CA Bandwidth class definition for FR1 and FR2</w:t>
      </w:r>
    </w:p>
    <w:p w14:paraId="16B5AED9" w14:textId="29FA71BC" w:rsidR="008F09C2" w:rsidRDefault="008F09C2" w:rsidP="008F09C2">
      <w:pPr>
        <w:pStyle w:val="Heading1"/>
      </w:pPr>
      <w:r>
        <w:t>2</w:t>
      </w:r>
      <w:r>
        <w:tab/>
        <w:t>Discussion</w:t>
      </w:r>
    </w:p>
    <w:p w14:paraId="07EA0AD3" w14:textId="6994373A" w:rsidR="00575E73" w:rsidRPr="00575E73" w:rsidRDefault="00575E73" w:rsidP="00575E73">
      <w:pPr>
        <w:pStyle w:val="Heading2"/>
      </w:pPr>
      <w:r>
        <w:t>2.1</w:t>
      </w:r>
      <w:r>
        <w:tab/>
        <w:t>FR1</w:t>
      </w:r>
      <w:r w:rsidR="00481A0C">
        <w:t xml:space="preserve"> Contiguous intraband CA</w:t>
      </w:r>
    </w:p>
    <w:p w14:paraId="5153F6A1" w14:textId="7D628D98" w:rsidR="008F09C2" w:rsidRDefault="000D0426" w:rsidP="008F09C2">
      <w:r>
        <w:t>CA bandwidth classes are useful</w:t>
      </w:r>
      <w:r w:rsidR="009C6817">
        <w:t xml:space="preserve"> to reduce the number of CC combinations and in [1] we made proposal for NR.</w:t>
      </w:r>
      <w:r w:rsidR="00172B5B">
        <w:t xml:space="preserve"> We</w:t>
      </w:r>
      <w:r>
        <w:t xml:space="preserve"> propose to define classes also for NR but the usage of classes is bit different than in LTE.</w:t>
      </w:r>
    </w:p>
    <w:p w14:paraId="22F90FCF" w14:textId="14B45045" w:rsidR="008F09C2" w:rsidRDefault="008F09C2" w:rsidP="008F09C2">
      <w:pPr>
        <w:pStyle w:val="TH"/>
      </w:pPr>
      <w:r>
        <w:t xml:space="preserve">Table </w:t>
      </w:r>
      <w:r>
        <w:fldChar w:fldCharType="begin"/>
      </w:r>
      <w:r>
        <w:instrText xml:space="preserve"> SEQ Table \* ARABIC </w:instrText>
      </w:r>
      <w:r>
        <w:fldChar w:fldCharType="separate"/>
      </w:r>
      <w:r>
        <w:rPr>
          <w:noProof/>
        </w:rPr>
        <w:t>1</w:t>
      </w:r>
      <w:r>
        <w:fldChar w:fldCharType="end"/>
      </w:r>
      <w:r>
        <w:t>: FR1 CA BW Class table</w:t>
      </w:r>
      <w:r w:rsidR="009C6817">
        <w:t xml:space="preserve"> [1]</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7"/>
        <w:gridCol w:w="3413"/>
        <w:gridCol w:w="2085"/>
      </w:tblGrid>
      <w:tr w:rsidR="008F09C2" w14:paraId="1D7FCFE6" w14:textId="77777777" w:rsidTr="008F09C2">
        <w:trPr>
          <w:jc w:val="center"/>
        </w:trPr>
        <w:tc>
          <w:tcPr>
            <w:tcW w:w="2917" w:type="dxa"/>
            <w:tcMar>
              <w:top w:w="0" w:type="dxa"/>
              <w:left w:w="108" w:type="dxa"/>
              <w:bottom w:w="0" w:type="dxa"/>
              <w:right w:w="108" w:type="dxa"/>
            </w:tcMar>
            <w:hideMark/>
          </w:tcPr>
          <w:p w14:paraId="47E03245" w14:textId="77777777" w:rsidR="008F09C2" w:rsidRDefault="008F09C2" w:rsidP="00B43C5A">
            <w:pPr>
              <w:pStyle w:val="TAH"/>
              <w:rPr>
                <w:lang w:eastAsia="sv-SE"/>
              </w:rPr>
            </w:pPr>
            <w:r>
              <w:t>NR CA bandwidth class</w:t>
            </w:r>
          </w:p>
        </w:tc>
        <w:tc>
          <w:tcPr>
            <w:tcW w:w="3413" w:type="dxa"/>
            <w:tcMar>
              <w:top w:w="0" w:type="dxa"/>
              <w:left w:w="108" w:type="dxa"/>
              <w:bottom w:w="0" w:type="dxa"/>
              <w:right w:w="108" w:type="dxa"/>
            </w:tcMar>
            <w:hideMark/>
          </w:tcPr>
          <w:p w14:paraId="7EF55223" w14:textId="77777777" w:rsidR="008F09C2" w:rsidRDefault="008F09C2" w:rsidP="00B43C5A">
            <w:pPr>
              <w:pStyle w:val="TAH"/>
              <w:rPr>
                <w:rFonts w:eastAsia="SimSun"/>
                <w:lang w:eastAsia="zh-CN"/>
              </w:rPr>
            </w:pPr>
            <w:r>
              <w:t>Aggregated channel bandwidth</w:t>
            </w:r>
          </w:p>
        </w:tc>
        <w:tc>
          <w:tcPr>
            <w:tcW w:w="2085" w:type="dxa"/>
            <w:tcMar>
              <w:top w:w="0" w:type="dxa"/>
              <w:left w:w="108" w:type="dxa"/>
              <w:bottom w:w="0" w:type="dxa"/>
              <w:right w:w="108" w:type="dxa"/>
            </w:tcMar>
            <w:hideMark/>
          </w:tcPr>
          <w:p w14:paraId="245CF716" w14:textId="77777777" w:rsidR="008F09C2" w:rsidRDefault="008F09C2" w:rsidP="00B43C5A">
            <w:pPr>
              <w:pStyle w:val="TAH"/>
            </w:pPr>
            <w:r>
              <w:t>Number of contiguous CC</w:t>
            </w:r>
          </w:p>
        </w:tc>
      </w:tr>
      <w:tr w:rsidR="008F09C2" w14:paraId="4C526E59" w14:textId="77777777" w:rsidTr="008F09C2">
        <w:trPr>
          <w:jc w:val="center"/>
        </w:trPr>
        <w:tc>
          <w:tcPr>
            <w:tcW w:w="2917" w:type="dxa"/>
            <w:tcMar>
              <w:top w:w="0" w:type="dxa"/>
              <w:left w:w="108" w:type="dxa"/>
              <w:bottom w:w="0" w:type="dxa"/>
              <w:right w:w="108" w:type="dxa"/>
            </w:tcMar>
            <w:hideMark/>
          </w:tcPr>
          <w:p w14:paraId="4B577A47" w14:textId="77777777" w:rsidR="008F09C2" w:rsidRDefault="008F09C2" w:rsidP="00B43C5A">
            <w:pPr>
              <w:pStyle w:val="TAC"/>
            </w:pPr>
            <w:r>
              <w:t>A</w:t>
            </w:r>
          </w:p>
        </w:tc>
        <w:tc>
          <w:tcPr>
            <w:tcW w:w="3413" w:type="dxa"/>
            <w:tcMar>
              <w:top w:w="0" w:type="dxa"/>
              <w:left w:w="108" w:type="dxa"/>
              <w:bottom w:w="0" w:type="dxa"/>
              <w:right w:w="108" w:type="dxa"/>
            </w:tcMar>
            <w:hideMark/>
          </w:tcPr>
          <w:p w14:paraId="75FAD9D2" w14:textId="77777777" w:rsidR="008F09C2" w:rsidRDefault="008F09C2" w:rsidP="00B43C5A">
            <w:pPr>
              <w:pStyle w:val="TAC"/>
            </w:pPr>
            <w:r>
              <w:t>CBW ≤ 100 MHz</w:t>
            </w:r>
          </w:p>
        </w:tc>
        <w:tc>
          <w:tcPr>
            <w:tcW w:w="2085" w:type="dxa"/>
            <w:tcMar>
              <w:top w:w="0" w:type="dxa"/>
              <w:left w:w="108" w:type="dxa"/>
              <w:bottom w:w="0" w:type="dxa"/>
              <w:right w:w="108" w:type="dxa"/>
            </w:tcMar>
            <w:hideMark/>
          </w:tcPr>
          <w:p w14:paraId="338339F0" w14:textId="77777777" w:rsidR="008F09C2" w:rsidRDefault="008F09C2" w:rsidP="00B43C5A">
            <w:pPr>
              <w:pStyle w:val="TAC"/>
            </w:pPr>
            <w:r>
              <w:t>1</w:t>
            </w:r>
          </w:p>
        </w:tc>
      </w:tr>
      <w:tr w:rsidR="008F09C2" w14:paraId="6176B2CF" w14:textId="77777777" w:rsidTr="008F09C2">
        <w:trPr>
          <w:jc w:val="center"/>
        </w:trPr>
        <w:tc>
          <w:tcPr>
            <w:tcW w:w="2917" w:type="dxa"/>
            <w:tcMar>
              <w:top w:w="0" w:type="dxa"/>
              <w:left w:w="108" w:type="dxa"/>
              <w:bottom w:w="0" w:type="dxa"/>
              <w:right w:w="108" w:type="dxa"/>
            </w:tcMar>
            <w:hideMark/>
          </w:tcPr>
          <w:p w14:paraId="11603516" w14:textId="77777777" w:rsidR="008F09C2" w:rsidRDefault="008F09C2" w:rsidP="00B43C5A">
            <w:pPr>
              <w:pStyle w:val="TAC"/>
            </w:pPr>
            <w:r>
              <w:t>B</w:t>
            </w:r>
          </w:p>
        </w:tc>
        <w:tc>
          <w:tcPr>
            <w:tcW w:w="3413" w:type="dxa"/>
            <w:tcMar>
              <w:top w:w="0" w:type="dxa"/>
              <w:left w:w="108" w:type="dxa"/>
              <w:bottom w:w="0" w:type="dxa"/>
              <w:right w:w="108" w:type="dxa"/>
            </w:tcMar>
            <w:hideMark/>
          </w:tcPr>
          <w:p w14:paraId="32E13DEC" w14:textId="77777777" w:rsidR="008F09C2" w:rsidRDefault="008F09C2" w:rsidP="00B43C5A">
            <w:pPr>
              <w:pStyle w:val="TAC"/>
            </w:pPr>
            <w:r>
              <w:t>20 MHz ≤ CBW ≤ 100 MHz</w:t>
            </w:r>
          </w:p>
        </w:tc>
        <w:tc>
          <w:tcPr>
            <w:tcW w:w="2085" w:type="dxa"/>
            <w:tcMar>
              <w:top w:w="0" w:type="dxa"/>
              <w:left w:w="108" w:type="dxa"/>
              <w:bottom w:w="0" w:type="dxa"/>
              <w:right w:w="108" w:type="dxa"/>
            </w:tcMar>
            <w:hideMark/>
          </w:tcPr>
          <w:p w14:paraId="061151AB" w14:textId="77777777" w:rsidR="008F09C2" w:rsidRDefault="008F09C2" w:rsidP="00B43C5A">
            <w:pPr>
              <w:pStyle w:val="TAC"/>
            </w:pPr>
            <w:r>
              <w:t>2</w:t>
            </w:r>
          </w:p>
        </w:tc>
      </w:tr>
      <w:tr w:rsidR="008F09C2" w14:paraId="6DCA4EB6" w14:textId="77777777" w:rsidTr="008F09C2">
        <w:trPr>
          <w:jc w:val="center"/>
        </w:trPr>
        <w:tc>
          <w:tcPr>
            <w:tcW w:w="2917" w:type="dxa"/>
            <w:tcMar>
              <w:top w:w="0" w:type="dxa"/>
              <w:left w:w="108" w:type="dxa"/>
              <w:bottom w:w="0" w:type="dxa"/>
              <w:right w:w="108" w:type="dxa"/>
            </w:tcMar>
            <w:hideMark/>
          </w:tcPr>
          <w:p w14:paraId="21B6970D" w14:textId="77777777" w:rsidR="008F09C2" w:rsidRDefault="008F09C2" w:rsidP="00B43C5A">
            <w:pPr>
              <w:pStyle w:val="TAC"/>
            </w:pPr>
            <w:r>
              <w:t>C</w:t>
            </w:r>
          </w:p>
        </w:tc>
        <w:tc>
          <w:tcPr>
            <w:tcW w:w="3413" w:type="dxa"/>
            <w:tcMar>
              <w:top w:w="0" w:type="dxa"/>
              <w:left w:w="108" w:type="dxa"/>
              <w:bottom w:w="0" w:type="dxa"/>
              <w:right w:w="108" w:type="dxa"/>
            </w:tcMar>
            <w:hideMark/>
          </w:tcPr>
          <w:p w14:paraId="74CD9E1E" w14:textId="77777777" w:rsidR="008F09C2" w:rsidRDefault="008F09C2" w:rsidP="00B43C5A">
            <w:pPr>
              <w:pStyle w:val="TAC"/>
            </w:pPr>
            <w:r>
              <w:t>100 MHz &lt; CBW ≤ 200 MHz</w:t>
            </w:r>
          </w:p>
        </w:tc>
        <w:tc>
          <w:tcPr>
            <w:tcW w:w="2085" w:type="dxa"/>
            <w:tcMar>
              <w:top w:w="0" w:type="dxa"/>
              <w:left w:w="108" w:type="dxa"/>
              <w:bottom w:w="0" w:type="dxa"/>
              <w:right w:w="108" w:type="dxa"/>
            </w:tcMar>
            <w:hideMark/>
          </w:tcPr>
          <w:p w14:paraId="0F37E148" w14:textId="77777777" w:rsidR="008F09C2" w:rsidRDefault="008F09C2" w:rsidP="00B43C5A">
            <w:pPr>
              <w:pStyle w:val="TAC"/>
            </w:pPr>
            <w:r>
              <w:t>2</w:t>
            </w:r>
          </w:p>
        </w:tc>
      </w:tr>
      <w:tr w:rsidR="008F09C2" w14:paraId="4233A5A1" w14:textId="77777777" w:rsidTr="008F09C2">
        <w:trPr>
          <w:jc w:val="center"/>
        </w:trPr>
        <w:tc>
          <w:tcPr>
            <w:tcW w:w="2917" w:type="dxa"/>
            <w:tcMar>
              <w:top w:w="0" w:type="dxa"/>
              <w:left w:w="108" w:type="dxa"/>
              <w:bottom w:w="0" w:type="dxa"/>
              <w:right w:w="108" w:type="dxa"/>
            </w:tcMar>
            <w:hideMark/>
          </w:tcPr>
          <w:p w14:paraId="053A87DE" w14:textId="77777777" w:rsidR="008F09C2" w:rsidRPr="00026999" w:rsidRDefault="008F09C2" w:rsidP="00B43C5A">
            <w:pPr>
              <w:pStyle w:val="TAC"/>
            </w:pPr>
            <w:r w:rsidRPr="00026999">
              <w:t>D</w:t>
            </w:r>
          </w:p>
        </w:tc>
        <w:tc>
          <w:tcPr>
            <w:tcW w:w="3413" w:type="dxa"/>
            <w:tcMar>
              <w:top w:w="0" w:type="dxa"/>
              <w:left w:w="108" w:type="dxa"/>
              <w:bottom w:w="0" w:type="dxa"/>
              <w:right w:w="108" w:type="dxa"/>
            </w:tcMar>
            <w:hideMark/>
          </w:tcPr>
          <w:p w14:paraId="317B0AEB" w14:textId="77777777" w:rsidR="008F09C2" w:rsidRPr="00026999" w:rsidRDefault="008F09C2" w:rsidP="00B43C5A">
            <w:pPr>
              <w:pStyle w:val="TAC"/>
            </w:pPr>
            <w:r w:rsidRPr="00026999">
              <w:t>200 MHz &lt; CBW ≤ 300 MHz</w:t>
            </w:r>
          </w:p>
        </w:tc>
        <w:tc>
          <w:tcPr>
            <w:tcW w:w="2085" w:type="dxa"/>
            <w:tcMar>
              <w:top w:w="0" w:type="dxa"/>
              <w:left w:w="108" w:type="dxa"/>
              <w:bottom w:w="0" w:type="dxa"/>
              <w:right w:w="108" w:type="dxa"/>
            </w:tcMar>
            <w:hideMark/>
          </w:tcPr>
          <w:p w14:paraId="585EA6D9" w14:textId="77777777" w:rsidR="008F09C2" w:rsidRPr="00026999" w:rsidRDefault="008F09C2" w:rsidP="00B43C5A">
            <w:pPr>
              <w:pStyle w:val="TAC"/>
            </w:pPr>
            <w:r w:rsidRPr="00026999">
              <w:t>3</w:t>
            </w:r>
          </w:p>
        </w:tc>
      </w:tr>
      <w:tr w:rsidR="008F09C2" w14:paraId="722D3115" w14:textId="77777777" w:rsidTr="008F09C2">
        <w:trPr>
          <w:jc w:val="center"/>
        </w:trPr>
        <w:tc>
          <w:tcPr>
            <w:tcW w:w="2917" w:type="dxa"/>
            <w:tcMar>
              <w:top w:w="0" w:type="dxa"/>
              <w:left w:w="108" w:type="dxa"/>
              <w:bottom w:w="0" w:type="dxa"/>
              <w:right w:w="108" w:type="dxa"/>
            </w:tcMar>
          </w:tcPr>
          <w:p w14:paraId="05FAACD7" w14:textId="36D75C7C" w:rsidR="008F09C2" w:rsidRPr="00026999" w:rsidRDefault="008F09C2" w:rsidP="00B43C5A">
            <w:pPr>
              <w:pStyle w:val="TAC"/>
            </w:pPr>
            <w:r>
              <w:t>E</w:t>
            </w:r>
          </w:p>
        </w:tc>
        <w:tc>
          <w:tcPr>
            <w:tcW w:w="3413" w:type="dxa"/>
            <w:tcMar>
              <w:top w:w="0" w:type="dxa"/>
              <w:left w:w="108" w:type="dxa"/>
              <w:bottom w:w="0" w:type="dxa"/>
              <w:right w:w="108" w:type="dxa"/>
            </w:tcMar>
          </w:tcPr>
          <w:p w14:paraId="7CC578A9" w14:textId="71FB7152" w:rsidR="008F09C2" w:rsidRPr="00026999" w:rsidRDefault="008F09C2" w:rsidP="00B43C5A">
            <w:pPr>
              <w:pStyle w:val="TAC"/>
            </w:pPr>
            <w:r>
              <w:t>300 MHz &lt; CBW ≤ 4</w:t>
            </w:r>
            <w:r w:rsidRPr="00026999">
              <w:t>00 MHz</w:t>
            </w:r>
          </w:p>
        </w:tc>
        <w:tc>
          <w:tcPr>
            <w:tcW w:w="2085" w:type="dxa"/>
            <w:tcMar>
              <w:top w:w="0" w:type="dxa"/>
              <w:left w:w="108" w:type="dxa"/>
              <w:bottom w:w="0" w:type="dxa"/>
              <w:right w:w="108" w:type="dxa"/>
            </w:tcMar>
          </w:tcPr>
          <w:p w14:paraId="3EB2F351" w14:textId="56374455" w:rsidR="008F09C2" w:rsidRPr="00026999" w:rsidRDefault="008F09C2" w:rsidP="00B43C5A">
            <w:pPr>
              <w:pStyle w:val="TAC"/>
            </w:pPr>
            <w:r>
              <w:t>4</w:t>
            </w:r>
          </w:p>
        </w:tc>
      </w:tr>
    </w:tbl>
    <w:p w14:paraId="6DA24671" w14:textId="708439DC" w:rsidR="008F09C2" w:rsidRDefault="008F09C2" w:rsidP="008F09C2"/>
    <w:p w14:paraId="6C5A91F4" w14:textId="56D3D163" w:rsidR="00ED1F72" w:rsidRDefault="00D563E7" w:rsidP="008F09C2">
      <w:r>
        <w:t xml:space="preserve">In </w:t>
      </w:r>
      <w:r w:rsidR="000D0426">
        <w:t>San Diego WF [2] it was stated that a</w:t>
      </w:r>
      <w:r w:rsidR="008F09C2">
        <w:t>pplicable CC combinations are listed</w:t>
      </w:r>
      <w:r w:rsidR="000D0426">
        <w:t xml:space="preserve"> in TS 38.101. </w:t>
      </w:r>
      <w:r w:rsidR="00ED1F72">
        <w:t>Applicable CC combinations</w:t>
      </w:r>
      <w:r w:rsidR="00575E73">
        <w:t xml:space="preserve"> and CA BW Class</w:t>
      </w:r>
      <w:r w:rsidR="00ED1F72">
        <w:t xml:space="preserve"> depend on maximum CH BW supported by the band</w:t>
      </w:r>
      <w:r w:rsidR="00575E73">
        <w:t xml:space="preserve">. Class C-E are useful for bands </w:t>
      </w:r>
      <w:r w:rsidR="00575E73" w:rsidRPr="00575E73">
        <w:t>41, 77, 78, 79</w:t>
      </w:r>
      <w:r w:rsidR="00575E73">
        <w:t>. Other bands can use Class B in case needed.</w:t>
      </w:r>
    </w:p>
    <w:p w14:paraId="1273236A" w14:textId="78FB01C8" w:rsidR="00105147" w:rsidRPr="004B3CB3" w:rsidRDefault="00ED1F72" w:rsidP="00C74457">
      <w:pPr>
        <w:jc w:val="center"/>
        <w:rPr>
          <w:rFonts w:ascii="CG Times (WN)" w:hAnsi="CG Times (WN)"/>
          <w:lang w:val="en-US" w:eastAsia="fi-FI"/>
        </w:rPr>
      </w:pPr>
      <w:r>
        <w:rPr>
          <w:b/>
        </w:rPr>
        <w:t>Table 1: Supported CH BW per band</w:t>
      </w:r>
      <w:r w:rsidR="00105147">
        <w:fldChar w:fldCharType="begin"/>
      </w:r>
      <w:r w:rsidR="00105147">
        <w:instrText xml:space="preserve"> LINK Excel.Sheet.12 "D:\\userdata\\vasenkap\\My Documents\\Työt\\RAN4\\Omat kontribuutit\\#86 Athens\\CA BW Class\\CA BW Class.xlsx" "Sheet1!R15C2:R22C14" \a \f 4 \h </w:instrText>
      </w:r>
      <w:r w:rsidR="00105147">
        <w:fldChar w:fldCharType="separate"/>
      </w:r>
    </w:p>
    <w:tbl>
      <w:tblPr>
        <w:tblW w:w="7120" w:type="dxa"/>
        <w:tblCellMar>
          <w:left w:w="70" w:type="dxa"/>
          <w:right w:w="70" w:type="dxa"/>
        </w:tblCellMar>
        <w:tblLook w:val="04A0" w:firstRow="1" w:lastRow="0" w:firstColumn="1" w:lastColumn="0" w:noHBand="0" w:noVBand="1"/>
      </w:tblPr>
      <w:tblGrid>
        <w:gridCol w:w="1938"/>
        <w:gridCol w:w="252"/>
        <w:gridCol w:w="384"/>
        <w:gridCol w:w="384"/>
        <w:gridCol w:w="384"/>
        <w:gridCol w:w="384"/>
        <w:gridCol w:w="384"/>
        <w:gridCol w:w="384"/>
        <w:gridCol w:w="384"/>
        <w:gridCol w:w="384"/>
        <w:gridCol w:w="384"/>
        <w:gridCol w:w="551"/>
        <w:gridCol w:w="923"/>
      </w:tblGrid>
      <w:tr w:rsidR="00105147" w:rsidRPr="00105147" w14:paraId="586AC813" w14:textId="77777777" w:rsidTr="00105147">
        <w:trPr>
          <w:trHeight w:val="288"/>
        </w:trPr>
        <w:tc>
          <w:tcPr>
            <w:tcW w:w="1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90B2A" w14:textId="522C8EE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NR Bands</w:t>
            </w:r>
          </w:p>
        </w:tc>
        <w:tc>
          <w:tcPr>
            <w:tcW w:w="4222" w:type="dxa"/>
            <w:gridSpan w:val="11"/>
            <w:tcBorders>
              <w:top w:val="single" w:sz="4" w:space="0" w:color="auto"/>
              <w:left w:val="nil"/>
              <w:bottom w:val="single" w:sz="4" w:space="0" w:color="auto"/>
              <w:right w:val="single" w:sz="4" w:space="0" w:color="auto"/>
            </w:tcBorders>
            <w:shd w:val="clear" w:color="auto" w:fill="auto"/>
            <w:noWrap/>
            <w:vAlign w:val="center"/>
            <w:hideMark/>
          </w:tcPr>
          <w:p w14:paraId="265E1B7B"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Channel bandwidths per 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35113A1"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Classes</w:t>
            </w:r>
          </w:p>
        </w:tc>
      </w:tr>
      <w:tr w:rsidR="00105147" w:rsidRPr="00105147" w14:paraId="7025A869" w14:textId="77777777" w:rsidTr="00105147">
        <w:trPr>
          <w:trHeight w:val="564"/>
        </w:trPr>
        <w:tc>
          <w:tcPr>
            <w:tcW w:w="1938" w:type="dxa"/>
            <w:vMerge w:val="restart"/>
            <w:tcBorders>
              <w:top w:val="nil"/>
              <w:left w:val="single" w:sz="4" w:space="0" w:color="auto"/>
              <w:bottom w:val="single" w:sz="4" w:space="0" w:color="auto"/>
              <w:right w:val="single" w:sz="4" w:space="0" w:color="auto"/>
            </w:tcBorders>
            <w:shd w:val="clear" w:color="auto" w:fill="auto"/>
            <w:vAlign w:val="center"/>
            <w:hideMark/>
          </w:tcPr>
          <w:p w14:paraId="138A70C7"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1,2, 5, 7, 8, 20, 28, 38, 71, 74, 75, 81, 82, 83, 84</w:t>
            </w:r>
          </w:p>
        </w:tc>
        <w:tc>
          <w:tcPr>
            <w:tcW w:w="2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152DAD"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5</w:t>
            </w:r>
          </w:p>
        </w:tc>
        <w:tc>
          <w:tcPr>
            <w:tcW w:w="3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862634"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10</w:t>
            </w:r>
          </w:p>
        </w:tc>
        <w:tc>
          <w:tcPr>
            <w:tcW w:w="3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74895D"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15</w:t>
            </w:r>
          </w:p>
        </w:tc>
        <w:tc>
          <w:tcPr>
            <w:tcW w:w="3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C65A8C"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20</w:t>
            </w:r>
          </w:p>
        </w:tc>
        <w:tc>
          <w:tcPr>
            <w:tcW w:w="3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8C9BAE"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3D2E7D"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2D47CD"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286DE0"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0BDB28"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E34A86"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5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AED679"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14:paraId="5C66D5D1"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B</w:t>
            </w:r>
          </w:p>
        </w:tc>
      </w:tr>
      <w:tr w:rsidR="00105147" w:rsidRPr="00105147" w14:paraId="0546365A" w14:textId="77777777" w:rsidTr="00105147">
        <w:trPr>
          <w:trHeight w:val="288"/>
        </w:trPr>
        <w:tc>
          <w:tcPr>
            <w:tcW w:w="1938" w:type="dxa"/>
            <w:vMerge/>
            <w:tcBorders>
              <w:top w:val="nil"/>
              <w:left w:val="single" w:sz="4" w:space="0" w:color="auto"/>
              <w:bottom w:val="single" w:sz="4" w:space="0" w:color="auto"/>
              <w:right w:val="single" w:sz="4" w:space="0" w:color="auto"/>
            </w:tcBorders>
            <w:vAlign w:val="center"/>
            <w:hideMark/>
          </w:tcPr>
          <w:p w14:paraId="6FBABD27"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p>
        </w:tc>
        <w:tc>
          <w:tcPr>
            <w:tcW w:w="215" w:type="dxa"/>
            <w:vMerge/>
            <w:tcBorders>
              <w:top w:val="nil"/>
              <w:left w:val="single" w:sz="4" w:space="0" w:color="auto"/>
              <w:bottom w:val="single" w:sz="4" w:space="0" w:color="auto"/>
              <w:right w:val="single" w:sz="4" w:space="0" w:color="auto"/>
            </w:tcBorders>
            <w:vAlign w:val="center"/>
            <w:hideMark/>
          </w:tcPr>
          <w:p w14:paraId="69F7687E"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p>
        </w:tc>
        <w:tc>
          <w:tcPr>
            <w:tcW w:w="384" w:type="dxa"/>
            <w:vMerge/>
            <w:tcBorders>
              <w:top w:val="nil"/>
              <w:left w:val="single" w:sz="4" w:space="0" w:color="auto"/>
              <w:bottom w:val="single" w:sz="4" w:space="0" w:color="auto"/>
              <w:right w:val="single" w:sz="4" w:space="0" w:color="auto"/>
            </w:tcBorders>
            <w:vAlign w:val="center"/>
            <w:hideMark/>
          </w:tcPr>
          <w:p w14:paraId="53709632"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p>
        </w:tc>
        <w:tc>
          <w:tcPr>
            <w:tcW w:w="384" w:type="dxa"/>
            <w:vMerge/>
            <w:tcBorders>
              <w:top w:val="nil"/>
              <w:left w:val="single" w:sz="4" w:space="0" w:color="auto"/>
              <w:bottom w:val="single" w:sz="4" w:space="0" w:color="auto"/>
              <w:right w:val="single" w:sz="4" w:space="0" w:color="auto"/>
            </w:tcBorders>
            <w:vAlign w:val="center"/>
            <w:hideMark/>
          </w:tcPr>
          <w:p w14:paraId="213ECFA3"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p>
        </w:tc>
        <w:tc>
          <w:tcPr>
            <w:tcW w:w="384" w:type="dxa"/>
            <w:vMerge/>
            <w:tcBorders>
              <w:top w:val="nil"/>
              <w:left w:val="single" w:sz="4" w:space="0" w:color="auto"/>
              <w:bottom w:val="single" w:sz="4" w:space="0" w:color="auto"/>
              <w:right w:val="single" w:sz="4" w:space="0" w:color="auto"/>
            </w:tcBorders>
            <w:vAlign w:val="center"/>
            <w:hideMark/>
          </w:tcPr>
          <w:p w14:paraId="01B06108"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p>
        </w:tc>
        <w:tc>
          <w:tcPr>
            <w:tcW w:w="384" w:type="dxa"/>
            <w:vMerge/>
            <w:tcBorders>
              <w:top w:val="nil"/>
              <w:left w:val="single" w:sz="4" w:space="0" w:color="auto"/>
              <w:bottom w:val="single" w:sz="4" w:space="0" w:color="auto"/>
              <w:right w:val="single" w:sz="4" w:space="0" w:color="auto"/>
            </w:tcBorders>
            <w:vAlign w:val="center"/>
            <w:hideMark/>
          </w:tcPr>
          <w:p w14:paraId="668727F3"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p>
        </w:tc>
        <w:tc>
          <w:tcPr>
            <w:tcW w:w="384" w:type="dxa"/>
            <w:vMerge/>
            <w:tcBorders>
              <w:top w:val="nil"/>
              <w:left w:val="single" w:sz="4" w:space="0" w:color="auto"/>
              <w:bottom w:val="single" w:sz="4" w:space="0" w:color="auto"/>
              <w:right w:val="single" w:sz="4" w:space="0" w:color="auto"/>
            </w:tcBorders>
            <w:vAlign w:val="center"/>
            <w:hideMark/>
          </w:tcPr>
          <w:p w14:paraId="6A149062"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p>
        </w:tc>
        <w:tc>
          <w:tcPr>
            <w:tcW w:w="384" w:type="dxa"/>
            <w:vMerge/>
            <w:tcBorders>
              <w:top w:val="nil"/>
              <w:left w:val="single" w:sz="4" w:space="0" w:color="auto"/>
              <w:bottom w:val="single" w:sz="4" w:space="0" w:color="auto"/>
              <w:right w:val="single" w:sz="4" w:space="0" w:color="auto"/>
            </w:tcBorders>
            <w:vAlign w:val="center"/>
            <w:hideMark/>
          </w:tcPr>
          <w:p w14:paraId="31F40127"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p>
        </w:tc>
        <w:tc>
          <w:tcPr>
            <w:tcW w:w="384" w:type="dxa"/>
            <w:vMerge/>
            <w:tcBorders>
              <w:top w:val="nil"/>
              <w:left w:val="single" w:sz="4" w:space="0" w:color="auto"/>
              <w:bottom w:val="single" w:sz="4" w:space="0" w:color="auto"/>
              <w:right w:val="single" w:sz="4" w:space="0" w:color="auto"/>
            </w:tcBorders>
            <w:vAlign w:val="center"/>
            <w:hideMark/>
          </w:tcPr>
          <w:p w14:paraId="78DD112D"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p>
        </w:tc>
        <w:tc>
          <w:tcPr>
            <w:tcW w:w="384" w:type="dxa"/>
            <w:vMerge/>
            <w:tcBorders>
              <w:top w:val="nil"/>
              <w:left w:val="single" w:sz="4" w:space="0" w:color="auto"/>
              <w:bottom w:val="single" w:sz="4" w:space="0" w:color="auto"/>
              <w:right w:val="single" w:sz="4" w:space="0" w:color="auto"/>
            </w:tcBorders>
            <w:vAlign w:val="center"/>
            <w:hideMark/>
          </w:tcPr>
          <w:p w14:paraId="53E8EDA6"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p>
        </w:tc>
        <w:tc>
          <w:tcPr>
            <w:tcW w:w="384" w:type="dxa"/>
            <w:vMerge/>
            <w:tcBorders>
              <w:top w:val="nil"/>
              <w:left w:val="single" w:sz="4" w:space="0" w:color="auto"/>
              <w:bottom w:val="single" w:sz="4" w:space="0" w:color="auto"/>
              <w:right w:val="single" w:sz="4" w:space="0" w:color="auto"/>
            </w:tcBorders>
            <w:vAlign w:val="center"/>
            <w:hideMark/>
          </w:tcPr>
          <w:p w14:paraId="29F1CE5A"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p>
        </w:tc>
        <w:tc>
          <w:tcPr>
            <w:tcW w:w="551" w:type="dxa"/>
            <w:vMerge/>
            <w:tcBorders>
              <w:top w:val="nil"/>
              <w:left w:val="single" w:sz="4" w:space="0" w:color="auto"/>
              <w:bottom w:val="single" w:sz="4" w:space="0" w:color="auto"/>
              <w:right w:val="single" w:sz="4" w:space="0" w:color="auto"/>
            </w:tcBorders>
            <w:vAlign w:val="center"/>
            <w:hideMark/>
          </w:tcPr>
          <w:p w14:paraId="3C860C64"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p>
        </w:tc>
        <w:tc>
          <w:tcPr>
            <w:tcW w:w="960" w:type="dxa"/>
            <w:vMerge/>
            <w:tcBorders>
              <w:top w:val="nil"/>
              <w:left w:val="single" w:sz="4" w:space="0" w:color="auto"/>
              <w:bottom w:val="single" w:sz="4" w:space="0" w:color="000000"/>
              <w:right w:val="single" w:sz="4" w:space="0" w:color="auto"/>
            </w:tcBorders>
            <w:vAlign w:val="center"/>
            <w:hideMark/>
          </w:tcPr>
          <w:p w14:paraId="7D962CEB"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p>
        </w:tc>
      </w:tr>
      <w:tr w:rsidR="00105147" w:rsidRPr="00105147" w14:paraId="772D3053" w14:textId="77777777" w:rsidTr="00105147">
        <w:trPr>
          <w:trHeight w:val="288"/>
        </w:trPr>
        <w:tc>
          <w:tcPr>
            <w:tcW w:w="1938" w:type="dxa"/>
            <w:tcBorders>
              <w:top w:val="nil"/>
              <w:left w:val="single" w:sz="4" w:space="0" w:color="auto"/>
              <w:bottom w:val="single" w:sz="4" w:space="0" w:color="auto"/>
              <w:right w:val="single" w:sz="4" w:space="0" w:color="auto"/>
            </w:tcBorders>
            <w:shd w:val="clear" w:color="auto" w:fill="auto"/>
            <w:vAlign w:val="center"/>
            <w:hideMark/>
          </w:tcPr>
          <w:p w14:paraId="719FBB49"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70</w:t>
            </w:r>
          </w:p>
        </w:tc>
        <w:tc>
          <w:tcPr>
            <w:tcW w:w="215" w:type="dxa"/>
            <w:tcBorders>
              <w:top w:val="nil"/>
              <w:left w:val="nil"/>
              <w:bottom w:val="single" w:sz="4" w:space="0" w:color="auto"/>
              <w:right w:val="single" w:sz="4" w:space="0" w:color="auto"/>
            </w:tcBorders>
            <w:shd w:val="clear" w:color="auto" w:fill="auto"/>
            <w:noWrap/>
            <w:vAlign w:val="center"/>
            <w:hideMark/>
          </w:tcPr>
          <w:p w14:paraId="17E0E040"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5</w:t>
            </w:r>
          </w:p>
        </w:tc>
        <w:tc>
          <w:tcPr>
            <w:tcW w:w="384" w:type="dxa"/>
            <w:tcBorders>
              <w:top w:val="nil"/>
              <w:left w:val="nil"/>
              <w:bottom w:val="single" w:sz="4" w:space="0" w:color="auto"/>
              <w:right w:val="single" w:sz="4" w:space="0" w:color="auto"/>
            </w:tcBorders>
            <w:shd w:val="clear" w:color="auto" w:fill="auto"/>
            <w:noWrap/>
            <w:vAlign w:val="center"/>
            <w:hideMark/>
          </w:tcPr>
          <w:p w14:paraId="2907AD20"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10</w:t>
            </w:r>
          </w:p>
        </w:tc>
        <w:tc>
          <w:tcPr>
            <w:tcW w:w="384" w:type="dxa"/>
            <w:tcBorders>
              <w:top w:val="nil"/>
              <w:left w:val="nil"/>
              <w:bottom w:val="single" w:sz="4" w:space="0" w:color="auto"/>
              <w:right w:val="single" w:sz="4" w:space="0" w:color="auto"/>
            </w:tcBorders>
            <w:shd w:val="clear" w:color="auto" w:fill="auto"/>
            <w:noWrap/>
            <w:vAlign w:val="center"/>
            <w:hideMark/>
          </w:tcPr>
          <w:p w14:paraId="26896F1B"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15</w:t>
            </w:r>
          </w:p>
        </w:tc>
        <w:tc>
          <w:tcPr>
            <w:tcW w:w="384" w:type="dxa"/>
            <w:tcBorders>
              <w:top w:val="nil"/>
              <w:left w:val="nil"/>
              <w:bottom w:val="single" w:sz="4" w:space="0" w:color="auto"/>
              <w:right w:val="single" w:sz="4" w:space="0" w:color="auto"/>
            </w:tcBorders>
            <w:shd w:val="clear" w:color="auto" w:fill="auto"/>
            <w:noWrap/>
            <w:vAlign w:val="center"/>
            <w:hideMark/>
          </w:tcPr>
          <w:p w14:paraId="0178276B"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20</w:t>
            </w:r>
          </w:p>
        </w:tc>
        <w:tc>
          <w:tcPr>
            <w:tcW w:w="384" w:type="dxa"/>
            <w:tcBorders>
              <w:top w:val="nil"/>
              <w:left w:val="nil"/>
              <w:bottom w:val="single" w:sz="4" w:space="0" w:color="auto"/>
              <w:right w:val="single" w:sz="4" w:space="0" w:color="auto"/>
            </w:tcBorders>
            <w:shd w:val="clear" w:color="auto" w:fill="auto"/>
            <w:noWrap/>
            <w:vAlign w:val="center"/>
            <w:hideMark/>
          </w:tcPr>
          <w:p w14:paraId="798CE7B8"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25</w:t>
            </w:r>
          </w:p>
        </w:tc>
        <w:tc>
          <w:tcPr>
            <w:tcW w:w="384" w:type="dxa"/>
            <w:tcBorders>
              <w:top w:val="nil"/>
              <w:left w:val="nil"/>
              <w:bottom w:val="single" w:sz="4" w:space="0" w:color="auto"/>
              <w:right w:val="single" w:sz="4" w:space="0" w:color="auto"/>
            </w:tcBorders>
            <w:shd w:val="clear" w:color="auto" w:fill="auto"/>
            <w:noWrap/>
            <w:vAlign w:val="center"/>
            <w:hideMark/>
          </w:tcPr>
          <w:p w14:paraId="2DA2725C"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center"/>
            <w:hideMark/>
          </w:tcPr>
          <w:p w14:paraId="4C0A03D2"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center"/>
            <w:hideMark/>
          </w:tcPr>
          <w:p w14:paraId="3741654F"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center"/>
            <w:hideMark/>
          </w:tcPr>
          <w:p w14:paraId="62D84F41"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center"/>
            <w:hideMark/>
          </w:tcPr>
          <w:p w14:paraId="1F655C5D"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551" w:type="dxa"/>
            <w:tcBorders>
              <w:top w:val="nil"/>
              <w:left w:val="nil"/>
              <w:bottom w:val="single" w:sz="4" w:space="0" w:color="auto"/>
              <w:right w:val="single" w:sz="4" w:space="0" w:color="auto"/>
            </w:tcBorders>
            <w:shd w:val="clear" w:color="auto" w:fill="auto"/>
            <w:noWrap/>
            <w:vAlign w:val="center"/>
            <w:hideMark/>
          </w:tcPr>
          <w:p w14:paraId="0E9516E8"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960" w:type="dxa"/>
            <w:tcBorders>
              <w:top w:val="nil"/>
              <w:left w:val="nil"/>
              <w:bottom w:val="single" w:sz="4" w:space="0" w:color="auto"/>
              <w:right w:val="single" w:sz="4" w:space="0" w:color="auto"/>
            </w:tcBorders>
            <w:shd w:val="clear" w:color="auto" w:fill="auto"/>
            <w:vAlign w:val="center"/>
            <w:hideMark/>
          </w:tcPr>
          <w:p w14:paraId="089C81D3"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B</w:t>
            </w:r>
          </w:p>
        </w:tc>
      </w:tr>
      <w:tr w:rsidR="00105147" w:rsidRPr="00105147" w14:paraId="0A8DA000" w14:textId="77777777" w:rsidTr="00105147">
        <w:trPr>
          <w:trHeight w:val="288"/>
        </w:trPr>
        <w:tc>
          <w:tcPr>
            <w:tcW w:w="1938" w:type="dxa"/>
            <w:tcBorders>
              <w:top w:val="nil"/>
              <w:left w:val="single" w:sz="4" w:space="0" w:color="auto"/>
              <w:bottom w:val="single" w:sz="4" w:space="0" w:color="auto"/>
              <w:right w:val="single" w:sz="4" w:space="0" w:color="auto"/>
            </w:tcBorders>
            <w:shd w:val="clear" w:color="auto" w:fill="auto"/>
            <w:vAlign w:val="center"/>
            <w:hideMark/>
          </w:tcPr>
          <w:p w14:paraId="1BA3D498"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3, 80</w:t>
            </w:r>
          </w:p>
        </w:tc>
        <w:tc>
          <w:tcPr>
            <w:tcW w:w="215" w:type="dxa"/>
            <w:tcBorders>
              <w:top w:val="nil"/>
              <w:left w:val="nil"/>
              <w:bottom w:val="single" w:sz="4" w:space="0" w:color="auto"/>
              <w:right w:val="single" w:sz="4" w:space="0" w:color="auto"/>
            </w:tcBorders>
            <w:shd w:val="clear" w:color="auto" w:fill="auto"/>
            <w:noWrap/>
            <w:vAlign w:val="center"/>
            <w:hideMark/>
          </w:tcPr>
          <w:p w14:paraId="771F892E"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5</w:t>
            </w:r>
          </w:p>
        </w:tc>
        <w:tc>
          <w:tcPr>
            <w:tcW w:w="384" w:type="dxa"/>
            <w:tcBorders>
              <w:top w:val="nil"/>
              <w:left w:val="nil"/>
              <w:bottom w:val="single" w:sz="4" w:space="0" w:color="auto"/>
              <w:right w:val="single" w:sz="4" w:space="0" w:color="auto"/>
            </w:tcBorders>
            <w:shd w:val="clear" w:color="auto" w:fill="auto"/>
            <w:noWrap/>
            <w:vAlign w:val="center"/>
            <w:hideMark/>
          </w:tcPr>
          <w:p w14:paraId="0FDEB23C"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10</w:t>
            </w:r>
          </w:p>
        </w:tc>
        <w:tc>
          <w:tcPr>
            <w:tcW w:w="384" w:type="dxa"/>
            <w:tcBorders>
              <w:top w:val="nil"/>
              <w:left w:val="nil"/>
              <w:bottom w:val="single" w:sz="4" w:space="0" w:color="auto"/>
              <w:right w:val="single" w:sz="4" w:space="0" w:color="auto"/>
            </w:tcBorders>
            <w:shd w:val="clear" w:color="auto" w:fill="auto"/>
            <w:noWrap/>
            <w:vAlign w:val="center"/>
            <w:hideMark/>
          </w:tcPr>
          <w:p w14:paraId="6D685979"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15</w:t>
            </w:r>
          </w:p>
        </w:tc>
        <w:tc>
          <w:tcPr>
            <w:tcW w:w="384" w:type="dxa"/>
            <w:tcBorders>
              <w:top w:val="nil"/>
              <w:left w:val="nil"/>
              <w:bottom w:val="single" w:sz="4" w:space="0" w:color="auto"/>
              <w:right w:val="single" w:sz="4" w:space="0" w:color="auto"/>
            </w:tcBorders>
            <w:shd w:val="clear" w:color="auto" w:fill="auto"/>
            <w:noWrap/>
            <w:vAlign w:val="center"/>
            <w:hideMark/>
          </w:tcPr>
          <w:p w14:paraId="573D6134"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20</w:t>
            </w:r>
          </w:p>
        </w:tc>
        <w:tc>
          <w:tcPr>
            <w:tcW w:w="384" w:type="dxa"/>
            <w:tcBorders>
              <w:top w:val="nil"/>
              <w:left w:val="nil"/>
              <w:bottom w:val="single" w:sz="4" w:space="0" w:color="auto"/>
              <w:right w:val="single" w:sz="4" w:space="0" w:color="auto"/>
            </w:tcBorders>
            <w:shd w:val="clear" w:color="auto" w:fill="auto"/>
            <w:noWrap/>
            <w:vAlign w:val="center"/>
            <w:hideMark/>
          </w:tcPr>
          <w:p w14:paraId="68C6F79B"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25</w:t>
            </w:r>
          </w:p>
        </w:tc>
        <w:tc>
          <w:tcPr>
            <w:tcW w:w="384" w:type="dxa"/>
            <w:tcBorders>
              <w:top w:val="nil"/>
              <w:left w:val="nil"/>
              <w:bottom w:val="single" w:sz="4" w:space="0" w:color="auto"/>
              <w:right w:val="single" w:sz="4" w:space="0" w:color="auto"/>
            </w:tcBorders>
            <w:shd w:val="clear" w:color="auto" w:fill="auto"/>
            <w:noWrap/>
            <w:vAlign w:val="center"/>
            <w:hideMark/>
          </w:tcPr>
          <w:p w14:paraId="3415EED8"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30</w:t>
            </w:r>
          </w:p>
        </w:tc>
        <w:tc>
          <w:tcPr>
            <w:tcW w:w="384" w:type="dxa"/>
            <w:tcBorders>
              <w:top w:val="nil"/>
              <w:left w:val="nil"/>
              <w:bottom w:val="single" w:sz="4" w:space="0" w:color="auto"/>
              <w:right w:val="single" w:sz="4" w:space="0" w:color="auto"/>
            </w:tcBorders>
            <w:shd w:val="clear" w:color="auto" w:fill="auto"/>
            <w:noWrap/>
            <w:vAlign w:val="center"/>
            <w:hideMark/>
          </w:tcPr>
          <w:p w14:paraId="48789FC6"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center"/>
            <w:hideMark/>
          </w:tcPr>
          <w:p w14:paraId="56963776"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center"/>
            <w:hideMark/>
          </w:tcPr>
          <w:p w14:paraId="5BDA7D1C"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center"/>
            <w:hideMark/>
          </w:tcPr>
          <w:p w14:paraId="67FE93CE"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551" w:type="dxa"/>
            <w:tcBorders>
              <w:top w:val="nil"/>
              <w:left w:val="nil"/>
              <w:bottom w:val="single" w:sz="4" w:space="0" w:color="auto"/>
              <w:right w:val="single" w:sz="4" w:space="0" w:color="auto"/>
            </w:tcBorders>
            <w:shd w:val="clear" w:color="auto" w:fill="auto"/>
            <w:noWrap/>
            <w:vAlign w:val="center"/>
            <w:hideMark/>
          </w:tcPr>
          <w:p w14:paraId="2C79309C"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960" w:type="dxa"/>
            <w:tcBorders>
              <w:top w:val="nil"/>
              <w:left w:val="nil"/>
              <w:bottom w:val="single" w:sz="4" w:space="0" w:color="auto"/>
              <w:right w:val="single" w:sz="4" w:space="0" w:color="auto"/>
            </w:tcBorders>
            <w:shd w:val="clear" w:color="auto" w:fill="auto"/>
            <w:vAlign w:val="center"/>
            <w:hideMark/>
          </w:tcPr>
          <w:p w14:paraId="404AA44B"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B</w:t>
            </w:r>
          </w:p>
        </w:tc>
      </w:tr>
      <w:tr w:rsidR="00105147" w:rsidRPr="00105147" w14:paraId="0EDABB1F" w14:textId="77777777" w:rsidTr="00105147">
        <w:trPr>
          <w:trHeight w:val="288"/>
        </w:trPr>
        <w:tc>
          <w:tcPr>
            <w:tcW w:w="1938" w:type="dxa"/>
            <w:tcBorders>
              <w:top w:val="nil"/>
              <w:left w:val="single" w:sz="4" w:space="0" w:color="auto"/>
              <w:bottom w:val="single" w:sz="4" w:space="0" w:color="auto"/>
              <w:right w:val="single" w:sz="4" w:space="0" w:color="auto"/>
            </w:tcBorders>
            <w:shd w:val="clear" w:color="auto" w:fill="auto"/>
            <w:vAlign w:val="center"/>
            <w:hideMark/>
          </w:tcPr>
          <w:p w14:paraId="763FCFCD"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66</w:t>
            </w:r>
          </w:p>
        </w:tc>
        <w:tc>
          <w:tcPr>
            <w:tcW w:w="215" w:type="dxa"/>
            <w:tcBorders>
              <w:top w:val="nil"/>
              <w:left w:val="nil"/>
              <w:bottom w:val="single" w:sz="4" w:space="0" w:color="auto"/>
              <w:right w:val="single" w:sz="4" w:space="0" w:color="auto"/>
            </w:tcBorders>
            <w:shd w:val="clear" w:color="auto" w:fill="auto"/>
            <w:noWrap/>
            <w:vAlign w:val="center"/>
            <w:hideMark/>
          </w:tcPr>
          <w:p w14:paraId="0913E755"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5</w:t>
            </w:r>
          </w:p>
        </w:tc>
        <w:tc>
          <w:tcPr>
            <w:tcW w:w="384" w:type="dxa"/>
            <w:tcBorders>
              <w:top w:val="nil"/>
              <w:left w:val="nil"/>
              <w:bottom w:val="single" w:sz="4" w:space="0" w:color="auto"/>
              <w:right w:val="single" w:sz="4" w:space="0" w:color="auto"/>
            </w:tcBorders>
            <w:shd w:val="clear" w:color="auto" w:fill="auto"/>
            <w:noWrap/>
            <w:vAlign w:val="center"/>
            <w:hideMark/>
          </w:tcPr>
          <w:p w14:paraId="5B9E6518"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10</w:t>
            </w:r>
          </w:p>
        </w:tc>
        <w:tc>
          <w:tcPr>
            <w:tcW w:w="384" w:type="dxa"/>
            <w:tcBorders>
              <w:top w:val="nil"/>
              <w:left w:val="nil"/>
              <w:bottom w:val="single" w:sz="4" w:space="0" w:color="auto"/>
              <w:right w:val="single" w:sz="4" w:space="0" w:color="auto"/>
            </w:tcBorders>
            <w:shd w:val="clear" w:color="auto" w:fill="auto"/>
            <w:noWrap/>
            <w:vAlign w:val="center"/>
            <w:hideMark/>
          </w:tcPr>
          <w:p w14:paraId="669932EB"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15</w:t>
            </w:r>
          </w:p>
        </w:tc>
        <w:tc>
          <w:tcPr>
            <w:tcW w:w="384" w:type="dxa"/>
            <w:tcBorders>
              <w:top w:val="nil"/>
              <w:left w:val="nil"/>
              <w:bottom w:val="single" w:sz="4" w:space="0" w:color="auto"/>
              <w:right w:val="single" w:sz="4" w:space="0" w:color="auto"/>
            </w:tcBorders>
            <w:shd w:val="clear" w:color="auto" w:fill="auto"/>
            <w:noWrap/>
            <w:vAlign w:val="center"/>
            <w:hideMark/>
          </w:tcPr>
          <w:p w14:paraId="1E433C1D"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20</w:t>
            </w:r>
          </w:p>
        </w:tc>
        <w:tc>
          <w:tcPr>
            <w:tcW w:w="384" w:type="dxa"/>
            <w:tcBorders>
              <w:top w:val="nil"/>
              <w:left w:val="nil"/>
              <w:bottom w:val="single" w:sz="4" w:space="0" w:color="auto"/>
              <w:right w:val="single" w:sz="4" w:space="0" w:color="auto"/>
            </w:tcBorders>
            <w:shd w:val="clear" w:color="auto" w:fill="auto"/>
            <w:noWrap/>
            <w:vAlign w:val="center"/>
            <w:hideMark/>
          </w:tcPr>
          <w:p w14:paraId="1465D6BD"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center"/>
            <w:hideMark/>
          </w:tcPr>
          <w:p w14:paraId="21EBDEF6"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center"/>
            <w:hideMark/>
          </w:tcPr>
          <w:p w14:paraId="70D55616"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40</w:t>
            </w:r>
          </w:p>
        </w:tc>
        <w:tc>
          <w:tcPr>
            <w:tcW w:w="384" w:type="dxa"/>
            <w:tcBorders>
              <w:top w:val="nil"/>
              <w:left w:val="nil"/>
              <w:bottom w:val="single" w:sz="4" w:space="0" w:color="auto"/>
              <w:right w:val="single" w:sz="4" w:space="0" w:color="auto"/>
            </w:tcBorders>
            <w:shd w:val="clear" w:color="auto" w:fill="auto"/>
            <w:noWrap/>
            <w:vAlign w:val="center"/>
            <w:hideMark/>
          </w:tcPr>
          <w:p w14:paraId="43547836"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center"/>
            <w:hideMark/>
          </w:tcPr>
          <w:p w14:paraId="1A9490F4"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center"/>
            <w:hideMark/>
          </w:tcPr>
          <w:p w14:paraId="5089923E"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551" w:type="dxa"/>
            <w:tcBorders>
              <w:top w:val="nil"/>
              <w:left w:val="nil"/>
              <w:bottom w:val="single" w:sz="4" w:space="0" w:color="auto"/>
              <w:right w:val="single" w:sz="4" w:space="0" w:color="auto"/>
            </w:tcBorders>
            <w:shd w:val="clear" w:color="auto" w:fill="auto"/>
            <w:noWrap/>
            <w:vAlign w:val="center"/>
            <w:hideMark/>
          </w:tcPr>
          <w:p w14:paraId="48BC37CE"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960" w:type="dxa"/>
            <w:tcBorders>
              <w:top w:val="nil"/>
              <w:left w:val="nil"/>
              <w:bottom w:val="single" w:sz="4" w:space="0" w:color="auto"/>
              <w:right w:val="single" w:sz="4" w:space="0" w:color="auto"/>
            </w:tcBorders>
            <w:shd w:val="clear" w:color="auto" w:fill="auto"/>
            <w:vAlign w:val="center"/>
            <w:hideMark/>
          </w:tcPr>
          <w:p w14:paraId="77B5A729"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B</w:t>
            </w:r>
          </w:p>
        </w:tc>
      </w:tr>
      <w:tr w:rsidR="00105147" w:rsidRPr="00105147" w14:paraId="02EE07EE" w14:textId="77777777" w:rsidTr="00105147">
        <w:trPr>
          <w:trHeight w:val="288"/>
        </w:trPr>
        <w:tc>
          <w:tcPr>
            <w:tcW w:w="1938" w:type="dxa"/>
            <w:tcBorders>
              <w:top w:val="nil"/>
              <w:left w:val="single" w:sz="4" w:space="0" w:color="auto"/>
              <w:bottom w:val="single" w:sz="4" w:space="0" w:color="auto"/>
              <w:right w:val="single" w:sz="4" w:space="0" w:color="auto"/>
            </w:tcBorders>
            <w:shd w:val="clear" w:color="auto" w:fill="auto"/>
            <w:vAlign w:val="center"/>
            <w:hideMark/>
          </w:tcPr>
          <w:p w14:paraId="78494509"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41, 77, 78</w:t>
            </w:r>
          </w:p>
        </w:tc>
        <w:tc>
          <w:tcPr>
            <w:tcW w:w="215" w:type="dxa"/>
            <w:tcBorders>
              <w:top w:val="nil"/>
              <w:left w:val="nil"/>
              <w:bottom w:val="single" w:sz="4" w:space="0" w:color="auto"/>
              <w:right w:val="single" w:sz="4" w:space="0" w:color="auto"/>
            </w:tcBorders>
            <w:shd w:val="clear" w:color="auto" w:fill="auto"/>
            <w:noWrap/>
            <w:vAlign w:val="center"/>
            <w:hideMark/>
          </w:tcPr>
          <w:p w14:paraId="2DEA73FD"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center"/>
            <w:hideMark/>
          </w:tcPr>
          <w:p w14:paraId="1670855B"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10</w:t>
            </w:r>
          </w:p>
        </w:tc>
        <w:tc>
          <w:tcPr>
            <w:tcW w:w="384" w:type="dxa"/>
            <w:tcBorders>
              <w:top w:val="nil"/>
              <w:left w:val="nil"/>
              <w:bottom w:val="single" w:sz="4" w:space="0" w:color="auto"/>
              <w:right w:val="single" w:sz="4" w:space="0" w:color="auto"/>
            </w:tcBorders>
            <w:shd w:val="clear" w:color="auto" w:fill="auto"/>
            <w:noWrap/>
            <w:vAlign w:val="center"/>
            <w:hideMark/>
          </w:tcPr>
          <w:p w14:paraId="75B8C2BB"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15</w:t>
            </w:r>
          </w:p>
        </w:tc>
        <w:tc>
          <w:tcPr>
            <w:tcW w:w="384" w:type="dxa"/>
            <w:tcBorders>
              <w:top w:val="nil"/>
              <w:left w:val="nil"/>
              <w:bottom w:val="single" w:sz="4" w:space="0" w:color="auto"/>
              <w:right w:val="single" w:sz="4" w:space="0" w:color="auto"/>
            </w:tcBorders>
            <w:shd w:val="clear" w:color="auto" w:fill="auto"/>
            <w:noWrap/>
            <w:vAlign w:val="center"/>
            <w:hideMark/>
          </w:tcPr>
          <w:p w14:paraId="4C13757F"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20</w:t>
            </w:r>
          </w:p>
        </w:tc>
        <w:tc>
          <w:tcPr>
            <w:tcW w:w="384" w:type="dxa"/>
            <w:tcBorders>
              <w:top w:val="nil"/>
              <w:left w:val="nil"/>
              <w:bottom w:val="single" w:sz="4" w:space="0" w:color="auto"/>
              <w:right w:val="single" w:sz="4" w:space="0" w:color="auto"/>
            </w:tcBorders>
            <w:shd w:val="clear" w:color="auto" w:fill="auto"/>
            <w:noWrap/>
            <w:vAlign w:val="center"/>
            <w:hideMark/>
          </w:tcPr>
          <w:p w14:paraId="218F62D4"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center"/>
            <w:hideMark/>
          </w:tcPr>
          <w:p w14:paraId="14CF22C1"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center"/>
            <w:hideMark/>
          </w:tcPr>
          <w:p w14:paraId="69750161"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40</w:t>
            </w:r>
          </w:p>
        </w:tc>
        <w:tc>
          <w:tcPr>
            <w:tcW w:w="384" w:type="dxa"/>
            <w:tcBorders>
              <w:top w:val="nil"/>
              <w:left w:val="nil"/>
              <w:bottom w:val="single" w:sz="4" w:space="0" w:color="auto"/>
              <w:right w:val="single" w:sz="4" w:space="0" w:color="auto"/>
            </w:tcBorders>
            <w:shd w:val="clear" w:color="auto" w:fill="auto"/>
            <w:noWrap/>
            <w:vAlign w:val="center"/>
            <w:hideMark/>
          </w:tcPr>
          <w:p w14:paraId="48C2DA14"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50</w:t>
            </w:r>
          </w:p>
        </w:tc>
        <w:tc>
          <w:tcPr>
            <w:tcW w:w="384" w:type="dxa"/>
            <w:tcBorders>
              <w:top w:val="nil"/>
              <w:left w:val="nil"/>
              <w:bottom w:val="single" w:sz="4" w:space="0" w:color="auto"/>
              <w:right w:val="single" w:sz="4" w:space="0" w:color="auto"/>
            </w:tcBorders>
            <w:shd w:val="clear" w:color="auto" w:fill="auto"/>
            <w:noWrap/>
            <w:vAlign w:val="center"/>
            <w:hideMark/>
          </w:tcPr>
          <w:p w14:paraId="7635040F"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60</w:t>
            </w:r>
          </w:p>
        </w:tc>
        <w:tc>
          <w:tcPr>
            <w:tcW w:w="384" w:type="dxa"/>
            <w:tcBorders>
              <w:top w:val="nil"/>
              <w:left w:val="nil"/>
              <w:bottom w:val="single" w:sz="4" w:space="0" w:color="auto"/>
              <w:right w:val="single" w:sz="4" w:space="0" w:color="auto"/>
            </w:tcBorders>
            <w:shd w:val="clear" w:color="auto" w:fill="auto"/>
            <w:noWrap/>
            <w:vAlign w:val="center"/>
            <w:hideMark/>
          </w:tcPr>
          <w:p w14:paraId="6AE9A8A3"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80</w:t>
            </w:r>
          </w:p>
        </w:tc>
        <w:tc>
          <w:tcPr>
            <w:tcW w:w="551" w:type="dxa"/>
            <w:tcBorders>
              <w:top w:val="nil"/>
              <w:left w:val="nil"/>
              <w:bottom w:val="single" w:sz="4" w:space="0" w:color="auto"/>
              <w:right w:val="single" w:sz="4" w:space="0" w:color="auto"/>
            </w:tcBorders>
            <w:shd w:val="clear" w:color="auto" w:fill="auto"/>
            <w:noWrap/>
            <w:vAlign w:val="center"/>
            <w:hideMark/>
          </w:tcPr>
          <w:p w14:paraId="20F7525A"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100</w:t>
            </w:r>
          </w:p>
        </w:tc>
        <w:tc>
          <w:tcPr>
            <w:tcW w:w="960" w:type="dxa"/>
            <w:tcBorders>
              <w:top w:val="nil"/>
              <w:left w:val="nil"/>
              <w:bottom w:val="single" w:sz="4" w:space="0" w:color="auto"/>
              <w:right w:val="single" w:sz="4" w:space="0" w:color="auto"/>
            </w:tcBorders>
            <w:shd w:val="clear" w:color="auto" w:fill="auto"/>
            <w:vAlign w:val="center"/>
            <w:hideMark/>
          </w:tcPr>
          <w:p w14:paraId="4B1F1824"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C,D,E...</w:t>
            </w:r>
          </w:p>
        </w:tc>
      </w:tr>
      <w:tr w:rsidR="00105147" w:rsidRPr="00105147" w14:paraId="1EEBABDA" w14:textId="77777777" w:rsidTr="00105147">
        <w:trPr>
          <w:trHeight w:val="288"/>
        </w:trPr>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00B2E9B1"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79</w:t>
            </w:r>
          </w:p>
        </w:tc>
        <w:tc>
          <w:tcPr>
            <w:tcW w:w="215" w:type="dxa"/>
            <w:tcBorders>
              <w:top w:val="nil"/>
              <w:left w:val="nil"/>
              <w:bottom w:val="single" w:sz="4" w:space="0" w:color="auto"/>
              <w:right w:val="single" w:sz="4" w:space="0" w:color="auto"/>
            </w:tcBorders>
            <w:shd w:val="clear" w:color="auto" w:fill="auto"/>
            <w:noWrap/>
            <w:vAlign w:val="bottom"/>
            <w:hideMark/>
          </w:tcPr>
          <w:p w14:paraId="6ABBCF91"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bottom"/>
            <w:hideMark/>
          </w:tcPr>
          <w:p w14:paraId="4216DB37"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bottom"/>
            <w:hideMark/>
          </w:tcPr>
          <w:p w14:paraId="01E4A925"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bottom"/>
            <w:hideMark/>
          </w:tcPr>
          <w:p w14:paraId="3C39B3F4"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bottom"/>
            <w:hideMark/>
          </w:tcPr>
          <w:p w14:paraId="0CB9645F"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bottom"/>
            <w:hideMark/>
          </w:tcPr>
          <w:p w14:paraId="3F4C5AFE" w14:textId="77777777" w:rsidR="00105147" w:rsidRPr="00105147" w:rsidRDefault="00105147" w:rsidP="00105147">
            <w:pPr>
              <w:overflowPunct/>
              <w:autoSpaceDE/>
              <w:autoSpaceDN/>
              <w:adjustRightInd/>
              <w:spacing w:after="0"/>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 </w:t>
            </w:r>
          </w:p>
        </w:tc>
        <w:tc>
          <w:tcPr>
            <w:tcW w:w="384" w:type="dxa"/>
            <w:tcBorders>
              <w:top w:val="nil"/>
              <w:left w:val="nil"/>
              <w:bottom w:val="single" w:sz="4" w:space="0" w:color="auto"/>
              <w:right w:val="single" w:sz="4" w:space="0" w:color="auto"/>
            </w:tcBorders>
            <w:shd w:val="clear" w:color="auto" w:fill="auto"/>
            <w:noWrap/>
            <w:vAlign w:val="center"/>
            <w:hideMark/>
          </w:tcPr>
          <w:p w14:paraId="6F4B8AE0"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40</w:t>
            </w:r>
          </w:p>
        </w:tc>
        <w:tc>
          <w:tcPr>
            <w:tcW w:w="384" w:type="dxa"/>
            <w:tcBorders>
              <w:top w:val="nil"/>
              <w:left w:val="nil"/>
              <w:bottom w:val="single" w:sz="4" w:space="0" w:color="auto"/>
              <w:right w:val="single" w:sz="4" w:space="0" w:color="auto"/>
            </w:tcBorders>
            <w:shd w:val="clear" w:color="auto" w:fill="auto"/>
            <w:noWrap/>
            <w:vAlign w:val="center"/>
            <w:hideMark/>
          </w:tcPr>
          <w:p w14:paraId="401BB3F4"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50</w:t>
            </w:r>
          </w:p>
        </w:tc>
        <w:tc>
          <w:tcPr>
            <w:tcW w:w="384" w:type="dxa"/>
            <w:tcBorders>
              <w:top w:val="nil"/>
              <w:left w:val="nil"/>
              <w:bottom w:val="single" w:sz="4" w:space="0" w:color="auto"/>
              <w:right w:val="single" w:sz="4" w:space="0" w:color="auto"/>
            </w:tcBorders>
            <w:shd w:val="clear" w:color="auto" w:fill="auto"/>
            <w:noWrap/>
            <w:vAlign w:val="center"/>
            <w:hideMark/>
          </w:tcPr>
          <w:p w14:paraId="01D365CC"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60</w:t>
            </w:r>
          </w:p>
        </w:tc>
        <w:tc>
          <w:tcPr>
            <w:tcW w:w="384" w:type="dxa"/>
            <w:tcBorders>
              <w:top w:val="nil"/>
              <w:left w:val="nil"/>
              <w:bottom w:val="single" w:sz="4" w:space="0" w:color="auto"/>
              <w:right w:val="single" w:sz="4" w:space="0" w:color="auto"/>
            </w:tcBorders>
            <w:shd w:val="clear" w:color="auto" w:fill="auto"/>
            <w:noWrap/>
            <w:vAlign w:val="center"/>
            <w:hideMark/>
          </w:tcPr>
          <w:p w14:paraId="25F4E188"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80</w:t>
            </w:r>
          </w:p>
        </w:tc>
        <w:tc>
          <w:tcPr>
            <w:tcW w:w="551" w:type="dxa"/>
            <w:tcBorders>
              <w:top w:val="nil"/>
              <w:left w:val="nil"/>
              <w:bottom w:val="single" w:sz="4" w:space="0" w:color="auto"/>
              <w:right w:val="single" w:sz="4" w:space="0" w:color="auto"/>
            </w:tcBorders>
            <w:shd w:val="clear" w:color="auto" w:fill="auto"/>
            <w:noWrap/>
            <w:vAlign w:val="center"/>
            <w:hideMark/>
          </w:tcPr>
          <w:p w14:paraId="3E7CEE82"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100</w:t>
            </w:r>
          </w:p>
        </w:tc>
        <w:tc>
          <w:tcPr>
            <w:tcW w:w="960" w:type="dxa"/>
            <w:tcBorders>
              <w:top w:val="nil"/>
              <w:left w:val="nil"/>
              <w:bottom w:val="single" w:sz="4" w:space="0" w:color="auto"/>
              <w:right w:val="single" w:sz="4" w:space="0" w:color="auto"/>
            </w:tcBorders>
            <w:shd w:val="clear" w:color="auto" w:fill="auto"/>
            <w:vAlign w:val="center"/>
            <w:hideMark/>
          </w:tcPr>
          <w:p w14:paraId="59D6C25F" w14:textId="77777777" w:rsidR="00105147" w:rsidRPr="00105147" w:rsidRDefault="00105147" w:rsidP="00105147">
            <w:pPr>
              <w:overflowPunct/>
              <w:autoSpaceDE/>
              <w:autoSpaceDN/>
              <w:adjustRightInd/>
              <w:spacing w:after="0"/>
              <w:jc w:val="center"/>
              <w:textAlignment w:val="auto"/>
              <w:rPr>
                <w:rFonts w:ascii="Calibri" w:hAnsi="Calibri"/>
                <w:color w:val="000000"/>
                <w:sz w:val="22"/>
                <w:szCs w:val="22"/>
                <w:lang w:val="fi-FI" w:eastAsia="fi-FI"/>
              </w:rPr>
            </w:pPr>
            <w:r w:rsidRPr="00105147">
              <w:rPr>
                <w:rFonts w:ascii="Calibri" w:hAnsi="Calibri"/>
                <w:color w:val="000000"/>
                <w:sz w:val="22"/>
                <w:szCs w:val="22"/>
                <w:lang w:val="fi-FI" w:eastAsia="fi-FI"/>
              </w:rPr>
              <w:t>C,D,E...</w:t>
            </w:r>
          </w:p>
        </w:tc>
      </w:tr>
    </w:tbl>
    <w:p w14:paraId="11AC2A5E" w14:textId="27FF580A" w:rsidR="00ED1F72" w:rsidRDefault="00105147" w:rsidP="008F09C2">
      <w:r>
        <w:fldChar w:fldCharType="end"/>
      </w:r>
    </w:p>
    <w:p w14:paraId="3B3B66D2" w14:textId="61BCE55D" w:rsidR="00ED1F72" w:rsidRDefault="00ED1F72" w:rsidP="008F09C2">
      <w:r>
        <w:t>In Tables 2-5 we propose what are the specified CC combinations for Classes C-E</w:t>
      </w:r>
      <w:r w:rsidR="008B12C7">
        <w:t xml:space="preserve"> based on [4]</w:t>
      </w:r>
      <w:r>
        <w:t xml:space="preserve">. </w:t>
      </w:r>
    </w:p>
    <w:p w14:paraId="3CC5F405" w14:textId="634C5D89" w:rsidR="00512AA9" w:rsidRPr="00C74457" w:rsidRDefault="00575E73" w:rsidP="008F09C2">
      <w:pPr>
        <w:rPr>
          <w:b/>
          <w:lang w:val="en-US"/>
        </w:rPr>
      </w:pPr>
      <w:r>
        <w:rPr>
          <w:b/>
        </w:rPr>
        <w:t>Table 2</w:t>
      </w:r>
      <w:r w:rsidR="00512AA9" w:rsidRPr="00512AA9">
        <w:rPr>
          <w:b/>
        </w:rPr>
        <w:t>: Class C</w:t>
      </w:r>
      <w:r w:rsidR="00ED1F72">
        <w:rPr>
          <w:b/>
        </w:rPr>
        <w:t xml:space="preserve"> valid CC combinations</w:t>
      </w:r>
      <w:r w:rsidR="00C74457">
        <w:rPr>
          <w:b/>
        </w:rPr>
        <w:t xml:space="preserve"> (bands </w:t>
      </w:r>
      <w:r w:rsidR="00C74457" w:rsidRPr="00105147">
        <w:rPr>
          <w:b/>
        </w:rPr>
        <w:t>41, 77, 78</w:t>
      </w:r>
      <w:r w:rsidR="00C74457" w:rsidRPr="00C74457">
        <w:rPr>
          <w:b/>
        </w:rPr>
        <w:t>)</w:t>
      </w:r>
    </w:p>
    <w:tbl>
      <w:tblPr>
        <w:tblW w:w="6260" w:type="dxa"/>
        <w:tblCellMar>
          <w:left w:w="70" w:type="dxa"/>
          <w:right w:w="70" w:type="dxa"/>
        </w:tblCellMar>
        <w:tblLook w:val="01E0" w:firstRow="1" w:lastRow="1" w:firstColumn="1" w:lastColumn="1" w:noHBand="0" w:noVBand="0"/>
      </w:tblPr>
      <w:tblGrid>
        <w:gridCol w:w="1040"/>
        <w:gridCol w:w="1040"/>
        <w:gridCol w:w="1040"/>
        <w:gridCol w:w="1040"/>
        <w:gridCol w:w="212"/>
        <w:gridCol w:w="212"/>
        <w:gridCol w:w="212"/>
        <w:gridCol w:w="212"/>
        <w:gridCol w:w="212"/>
        <w:gridCol w:w="1040"/>
      </w:tblGrid>
      <w:tr w:rsidR="008F09C2" w:rsidRPr="008F09C2" w14:paraId="28F6DCDE" w14:textId="77777777" w:rsidTr="008F09C2">
        <w:trPr>
          <w:trHeight w:val="288"/>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DDA21"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lastRenderedPageBreak/>
              <w:t>CC1 [MHz]</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1765F224"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CC2 [MHz]</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3D0713DD"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Agg. BW</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5391D562"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BCS</w:t>
            </w:r>
          </w:p>
        </w:tc>
        <w:tc>
          <w:tcPr>
            <w:tcW w:w="1060" w:type="dxa"/>
            <w:gridSpan w:val="5"/>
            <w:tcBorders>
              <w:top w:val="nil"/>
              <w:left w:val="nil"/>
              <w:bottom w:val="nil"/>
              <w:right w:val="nil"/>
            </w:tcBorders>
            <w:shd w:val="clear" w:color="auto" w:fill="auto"/>
            <w:noWrap/>
            <w:vAlign w:val="bottom"/>
            <w:hideMark/>
          </w:tcPr>
          <w:p w14:paraId="1CB3F11D"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p>
        </w:tc>
        <w:tc>
          <w:tcPr>
            <w:tcW w:w="1040" w:type="dxa"/>
            <w:tcBorders>
              <w:top w:val="nil"/>
              <w:left w:val="nil"/>
              <w:bottom w:val="nil"/>
              <w:right w:val="nil"/>
            </w:tcBorders>
            <w:shd w:val="clear" w:color="auto" w:fill="auto"/>
            <w:noWrap/>
            <w:vAlign w:val="bottom"/>
            <w:hideMark/>
          </w:tcPr>
          <w:p w14:paraId="3E359737" w14:textId="77777777" w:rsidR="008F09C2" w:rsidRPr="008F09C2" w:rsidRDefault="008F09C2" w:rsidP="008F09C2">
            <w:pPr>
              <w:overflowPunct/>
              <w:autoSpaceDE/>
              <w:autoSpaceDN/>
              <w:adjustRightInd/>
              <w:spacing w:after="0"/>
              <w:textAlignment w:val="auto"/>
              <w:rPr>
                <w:lang w:val="fi-FI" w:eastAsia="fi-FI"/>
              </w:rPr>
            </w:pPr>
          </w:p>
        </w:tc>
      </w:tr>
      <w:tr w:rsidR="008F09C2" w:rsidRPr="008F09C2" w14:paraId="567990AF" w14:textId="77777777" w:rsidTr="008F09C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4E9A7CF"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50</w:t>
            </w:r>
          </w:p>
        </w:tc>
        <w:tc>
          <w:tcPr>
            <w:tcW w:w="1040" w:type="dxa"/>
            <w:tcBorders>
              <w:top w:val="nil"/>
              <w:left w:val="nil"/>
              <w:bottom w:val="single" w:sz="4" w:space="0" w:color="auto"/>
              <w:right w:val="single" w:sz="4" w:space="0" w:color="auto"/>
            </w:tcBorders>
            <w:shd w:val="clear" w:color="auto" w:fill="auto"/>
            <w:noWrap/>
            <w:vAlign w:val="center"/>
            <w:hideMark/>
          </w:tcPr>
          <w:p w14:paraId="12D76DCB"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60</w:t>
            </w:r>
          </w:p>
        </w:tc>
        <w:tc>
          <w:tcPr>
            <w:tcW w:w="1040" w:type="dxa"/>
            <w:tcBorders>
              <w:top w:val="nil"/>
              <w:left w:val="nil"/>
              <w:bottom w:val="single" w:sz="4" w:space="0" w:color="auto"/>
              <w:right w:val="single" w:sz="4" w:space="0" w:color="auto"/>
            </w:tcBorders>
            <w:shd w:val="clear" w:color="auto" w:fill="auto"/>
            <w:noWrap/>
            <w:vAlign w:val="center"/>
            <w:hideMark/>
          </w:tcPr>
          <w:p w14:paraId="6D9BC40F"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110</w:t>
            </w:r>
          </w:p>
        </w:tc>
        <w:tc>
          <w:tcPr>
            <w:tcW w:w="1040" w:type="dxa"/>
            <w:vMerge w:val="restart"/>
            <w:tcBorders>
              <w:top w:val="nil"/>
              <w:left w:val="single" w:sz="4" w:space="0" w:color="auto"/>
              <w:bottom w:val="single" w:sz="4" w:space="0" w:color="auto"/>
              <w:right w:val="single" w:sz="4" w:space="0" w:color="auto"/>
            </w:tcBorders>
            <w:vAlign w:val="center"/>
            <w:hideMark/>
          </w:tcPr>
          <w:p w14:paraId="0BBD5FF3" w14:textId="2EF9680D" w:rsidR="008F09C2" w:rsidRPr="008F09C2" w:rsidRDefault="008B12C7" w:rsidP="008B12C7">
            <w:pPr>
              <w:overflowPunct/>
              <w:autoSpaceDE/>
              <w:autoSpaceDN/>
              <w:adjustRightInd/>
              <w:spacing w:after="0"/>
              <w:jc w:val="center"/>
              <w:textAlignment w:val="auto"/>
              <w:rPr>
                <w:rFonts w:ascii="Calibri" w:hAnsi="Calibri"/>
                <w:color w:val="000000"/>
                <w:sz w:val="22"/>
                <w:szCs w:val="22"/>
                <w:lang w:val="fi-FI" w:eastAsia="fi-FI"/>
              </w:rPr>
            </w:pPr>
            <w:r>
              <w:rPr>
                <w:rFonts w:ascii="Calibri" w:hAnsi="Calibri"/>
                <w:color w:val="000000"/>
                <w:sz w:val="22"/>
                <w:szCs w:val="22"/>
                <w:lang w:val="fi-FI" w:eastAsia="fi-FI"/>
              </w:rPr>
              <w:t>0</w:t>
            </w:r>
          </w:p>
        </w:tc>
        <w:tc>
          <w:tcPr>
            <w:tcW w:w="1060" w:type="dxa"/>
            <w:gridSpan w:val="5"/>
            <w:tcBorders>
              <w:top w:val="nil"/>
              <w:left w:val="nil"/>
              <w:bottom w:val="nil"/>
              <w:right w:val="nil"/>
            </w:tcBorders>
            <w:shd w:val="clear" w:color="auto" w:fill="auto"/>
            <w:noWrap/>
            <w:vAlign w:val="bottom"/>
            <w:hideMark/>
          </w:tcPr>
          <w:p w14:paraId="7B16A159"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p>
        </w:tc>
        <w:tc>
          <w:tcPr>
            <w:tcW w:w="1040" w:type="dxa"/>
            <w:tcBorders>
              <w:top w:val="nil"/>
              <w:left w:val="nil"/>
              <w:bottom w:val="nil"/>
              <w:right w:val="nil"/>
            </w:tcBorders>
            <w:shd w:val="clear" w:color="auto" w:fill="auto"/>
            <w:noWrap/>
            <w:vAlign w:val="bottom"/>
            <w:hideMark/>
          </w:tcPr>
          <w:p w14:paraId="2E38DCC0" w14:textId="77777777" w:rsidR="008F09C2" w:rsidRPr="008F09C2" w:rsidRDefault="008F09C2" w:rsidP="008F09C2">
            <w:pPr>
              <w:overflowPunct/>
              <w:autoSpaceDE/>
              <w:autoSpaceDN/>
              <w:adjustRightInd/>
              <w:spacing w:after="0"/>
              <w:textAlignment w:val="auto"/>
              <w:rPr>
                <w:lang w:val="fi-FI" w:eastAsia="fi-FI"/>
              </w:rPr>
            </w:pPr>
          </w:p>
        </w:tc>
      </w:tr>
      <w:tr w:rsidR="008F09C2" w:rsidRPr="008F09C2" w14:paraId="51D3A8BA" w14:textId="77777777" w:rsidTr="008F09C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7880095"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60</w:t>
            </w:r>
          </w:p>
        </w:tc>
        <w:tc>
          <w:tcPr>
            <w:tcW w:w="1040" w:type="dxa"/>
            <w:tcBorders>
              <w:top w:val="nil"/>
              <w:left w:val="nil"/>
              <w:bottom w:val="single" w:sz="4" w:space="0" w:color="auto"/>
              <w:right w:val="single" w:sz="4" w:space="0" w:color="auto"/>
            </w:tcBorders>
            <w:shd w:val="clear" w:color="auto" w:fill="auto"/>
            <w:noWrap/>
            <w:vAlign w:val="center"/>
            <w:hideMark/>
          </w:tcPr>
          <w:p w14:paraId="678B3DC7"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60</w:t>
            </w:r>
          </w:p>
        </w:tc>
        <w:tc>
          <w:tcPr>
            <w:tcW w:w="1040" w:type="dxa"/>
            <w:tcBorders>
              <w:top w:val="nil"/>
              <w:left w:val="nil"/>
              <w:bottom w:val="single" w:sz="4" w:space="0" w:color="auto"/>
              <w:right w:val="single" w:sz="4" w:space="0" w:color="auto"/>
            </w:tcBorders>
            <w:shd w:val="clear" w:color="auto" w:fill="auto"/>
            <w:noWrap/>
            <w:vAlign w:val="center"/>
            <w:hideMark/>
          </w:tcPr>
          <w:p w14:paraId="63CDD97A"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120</w:t>
            </w:r>
          </w:p>
        </w:tc>
        <w:tc>
          <w:tcPr>
            <w:tcW w:w="1040" w:type="dxa"/>
            <w:vMerge/>
            <w:tcBorders>
              <w:top w:val="nil"/>
              <w:left w:val="single" w:sz="4" w:space="0" w:color="auto"/>
              <w:bottom w:val="single" w:sz="4" w:space="0" w:color="auto"/>
              <w:right w:val="single" w:sz="4" w:space="0" w:color="auto"/>
            </w:tcBorders>
            <w:vAlign w:val="center"/>
            <w:hideMark/>
          </w:tcPr>
          <w:p w14:paraId="6B1D0385" w14:textId="77777777" w:rsidR="008F09C2" w:rsidRPr="008F09C2" w:rsidRDefault="008F09C2" w:rsidP="008F09C2">
            <w:pPr>
              <w:overflowPunct/>
              <w:autoSpaceDE/>
              <w:autoSpaceDN/>
              <w:adjustRightInd/>
              <w:spacing w:after="0"/>
              <w:textAlignment w:val="auto"/>
              <w:rPr>
                <w:rFonts w:ascii="Calibri" w:hAnsi="Calibri"/>
                <w:color w:val="000000"/>
                <w:sz w:val="22"/>
                <w:szCs w:val="22"/>
                <w:lang w:val="fi-FI" w:eastAsia="fi-FI"/>
              </w:rPr>
            </w:pPr>
          </w:p>
        </w:tc>
        <w:tc>
          <w:tcPr>
            <w:tcW w:w="1060" w:type="dxa"/>
            <w:gridSpan w:val="5"/>
            <w:tcBorders>
              <w:top w:val="nil"/>
              <w:left w:val="nil"/>
              <w:bottom w:val="nil"/>
              <w:right w:val="nil"/>
            </w:tcBorders>
            <w:shd w:val="clear" w:color="auto" w:fill="auto"/>
            <w:noWrap/>
            <w:vAlign w:val="bottom"/>
            <w:hideMark/>
          </w:tcPr>
          <w:p w14:paraId="531CFC3A"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p>
        </w:tc>
        <w:tc>
          <w:tcPr>
            <w:tcW w:w="1040" w:type="dxa"/>
            <w:tcBorders>
              <w:top w:val="nil"/>
              <w:left w:val="nil"/>
              <w:bottom w:val="nil"/>
              <w:right w:val="nil"/>
            </w:tcBorders>
            <w:shd w:val="clear" w:color="auto" w:fill="auto"/>
            <w:noWrap/>
            <w:vAlign w:val="bottom"/>
            <w:hideMark/>
          </w:tcPr>
          <w:p w14:paraId="1A05211A" w14:textId="77777777" w:rsidR="008F09C2" w:rsidRPr="008F09C2" w:rsidRDefault="008F09C2" w:rsidP="008F09C2">
            <w:pPr>
              <w:overflowPunct/>
              <w:autoSpaceDE/>
              <w:autoSpaceDN/>
              <w:adjustRightInd/>
              <w:spacing w:after="0"/>
              <w:textAlignment w:val="auto"/>
              <w:rPr>
                <w:lang w:val="fi-FI" w:eastAsia="fi-FI"/>
              </w:rPr>
            </w:pPr>
          </w:p>
        </w:tc>
      </w:tr>
      <w:tr w:rsidR="008F09C2" w:rsidRPr="008F09C2" w14:paraId="35EDD977" w14:textId="77777777" w:rsidTr="008F09C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FFCCFF2"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50</w:t>
            </w:r>
          </w:p>
        </w:tc>
        <w:tc>
          <w:tcPr>
            <w:tcW w:w="1040" w:type="dxa"/>
            <w:tcBorders>
              <w:top w:val="nil"/>
              <w:left w:val="nil"/>
              <w:bottom w:val="single" w:sz="4" w:space="0" w:color="auto"/>
              <w:right w:val="single" w:sz="4" w:space="0" w:color="auto"/>
            </w:tcBorders>
            <w:shd w:val="clear" w:color="auto" w:fill="auto"/>
            <w:noWrap/>
            <w:vAlign w:val="center"/>
            <w:hideMark/>
          </w:tcPr>
          <w:p w14:paraId="60C251BA"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80</w:t>
            </w:r>
          </w:p>
        </w:tc>
        <w:tc>
          <w:tcPr>
            <w:tcW w:w="1040" w:type="dxa"/>
            <w:tcBorders>
              <w:top w:val="nil"/>
              <w:left w:val="nil"/>
              <w:bottom w:val="single" w:sz="4" w:space="0" w:color="auto"/>
              <w:right w:val="single" w:sz="4" w:space="0" w:color="auto"/>
            </w:tcBorders>
            <w:shd w:val="clear" w:color="auto" w:fill="auto"/>
            <w:noWrap/>
            <w:vAlign w:val="center"/>
            <w:hideMark/>
          </w:tcPr>
          <w:p w14:paraId="19C62C1B"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130</w:t>
            </w:r>
          </w:p>
        </w:tc>
        <w:tc>
          <w:tcPr>
            <w:tcW w:w="1040" w:type="dxa"/>
            <w:vMerge/>
            <w:tcBorders>
              <w:top w:val="nil"/>
              <w:left w:val="single" w:sz="4" w:space="0" w:color="auto"/>
              <w:bottom w:val="single" w:sz="4" w:space="0" w:color="auto"/>
              <w:right w:val="single" w:sz="4" w:space="0" w:color="auto"/>
            </w:tcBorders>
            <w:vAlign w:val="center"/>
            <w:hideMark/>
          </w:tcPr>
          <w:p w14:paraId="6296D1FC" w14:textId="77777777" w:rsidR="008F09C2" w:rsidRPr="008F09C2" w:rsidRDefault="008F09C2" w:rsidP="008F09C2">
            <w:pPr>
              <w:overflowPunct/>
              <w:autoSpaceDE/>
              <w:autoSpaceDN/>
              <w:adjustRightInd/>
              <w:spacing w:after="0"/>
              <w:textAlignment w:val="auto"/>
              <w:rPr>
                <w:rFonts w:ascii="Calibri" w:hAnsi="Calibri"/>
                <w:color w:val="000000"/>
                <w:sz w:val="22"/>
                <w:szCs w:val="22"/>
                <w:lang w:val="fi-FI" w:eastAsia="fi-FI"/>
              </w:rPr>
            </w:pPr>
          </w:p>
        </w:tc>
        <w:tc>
          <w:tcPr>
            <w:tcW w:w="1060" w:type="dxa"/>
            <w:gridSpan w:val="5"/>
            <w:tcBorders>
              <w:top w:val="nil"/>
              <w:left w:val="nil"/>
              <w:bottom w:val="nil"/>
              <w:right w:val="nil"/>
            </w:tcBorders>
            <w:shd w:val="clear" w:color="auto" w:fill="auto"/>
            <w:noWrap/>
            <w:vAlign w:val="bottom"/>
            <w:hideMark/>
          </w:tcPr>
          <w:p w14:paraId="4F02AA01"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p>
        </w:tc>
        <w:tc>
          <w:tcPr>
            <w:tcW w:w="1040" w:type="dxa"/>
            <w:tcBorders>
              <w:top w:val="nil"/>
              <w:left w:val="nil"/>
              <w:bottom w:val="nil"/>
              <w:right w:val="nil"/>
            </w:tcBorders>
            <w:shd w:val="clear" w:color="auto" w:fill="auto"/>
            <w:noWrap/>
            <w:vAlign w:val="bottom"/>
            <w:hideMark/>
          </w:tcPr>
          <w:p w14:paraId="3440D310" w14:textId="77777777" w:rsidR="008F09C2" w:rsidRPr="008F09C2" w:rsidRDefault="008F09C2" w:rsidP="008F09C2">
            <w:pPr>
              <w:overflowPunct/>
              <w:autoSpaceDE/>
              <w:autoSpaceDN/>
              <w:adjustRightInd/>
              <w:spacing w:after="0"/>
              <w:textAlignment w:val="auto"/>
              <w:rPr>
                <w:lang w:val="fi-FI" w:eastAsia="fi-FI"/>
              </w:rPr>
            </w:pPr>
          </w:p>
        </w:tc>
      </w:tr>
      <w:tr w:rsidR="008F09C2" w:rsidRPr="008F09C2" w14:paraId="20F6AEAA" w14:textId="77777777" w:rsidTr="008F09C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0BC7D1B"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60</w:t>
            </w:r>
          </w:p>
        </w:tc>
        <w:tc>
          <w:tcPr>
            <w:tcW w:w="1040" w:type="dxa"/>
            <w:tcBorders>
              <w:top w:val="nil"/>
              <w:left w:val="nil"/>
              <w:bottom w:val="single" w:sz="4" w:space="0" w:color="auto"/>
              <w:right w:val="single" w:sz="4" w:space="0" w:color="auto"/>
            </w:tcBorders>
            <w:shd w:val="clear" w:color="auto" w:fill="auto"/>
            <w:noWrap/>
            <w:vAlign w:val="center"/>
            <w:hideMark/>
          </w:tcPr>
          <w:p w14:paraId="5A18243D"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80</w:t>
            </w:r>
          </w:p>
        </w:tc>
        <w:tc>
          <w:tcPr>
            <w:tcW w:w="1040" w:type="dxa"/>
            <w:tcBorders>
              <w:top w:val="nil"/>
              <w:left w:val="nil"/>
              <w:bottom w:val="single" w:sz="4" w:space="0" w:color="auto"/>
              <w:right w:val="single" w:sz="4" w:space="0" w:color="auto"/>
            </w:tcBorders>
            <w:shd w:val="clear" w:color="auto" w:fill="auto"/>
            <w:noWrap/>
            <w:vAlign w:val="center"/>
            <w:hideMark/>
          </w:tcPr>
          <w:p w14:paraId="6B33112C"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140</w:t>
            </w:r>
          </w:p>
        </w:tc>
        <w:tc>
          <w:tcPr>
            <w:tcW w:w="1040" w:type="dxa"/>
            <w:vMerge/>
            <w:tcBorders>
              <w:top w:val="nil"/>
              <w:left w:val="single" w:sz="4" w:space="0" w:color="auto"/>
              <w:bottom w:val="single" w:sz="4" w:space="0" w:color="auto"/>
              <w:right w:val="single" w:sz="4" w:space="0" w:color="auto"/>
            </w:tcBorders>
            <w:vAlign w:val="center"/>
            <w:hideMark/>
          </w:tcPr>
          <w:p w14:paraId="2126C890" w14:textId="77777777" w:rsidR="008F09C2" w:rsidRPr="008F09C2" w:rsidRDefault="008F09C2" w:rsidP="008F09C2">
            <w:pPr>
              <w:overflowPunct/>
              <w:autoSpaceDE/>
              <w:autoSpaceDN/>
              <w:adjustRightInd/>
              <w:spacing w:after="0"/>
              <w:textAlignment w:val="auto"/>
              <w:rPr>
                <w:rFonts w:ascii="Calibri" w:hAnsi="Calibri"/>
                <w:color w:val="000000"/>
                <w:sz w:val="22"/>
                <w:szCs w:val="22"/>
                <w:lang w:val="fi-FI" w:eastAsia="fi-FI"/>
              </w:rPr>
            </w:pPr>
          </w:p>
        </w:tc>
        <w:tc>
          <w:tcPr>
            <w:tcW w:w="1060" w:type="dxa"/>
            <w:gridSpan w:val="5"/>
            <w:tcBorders>
              <w:top w:val="nil"/>
              <w:left w:val="nil"/>
              <w:bottom w:val="nil"/>
              <w:right w:val="nil"/>
            </w:tcBorders>
            <w:shd w:val="clear" w:color="auto" w:fill="auto"/>
            <w:noWrap/>
            <w:vAlign w:val="bottom"/>
            <w:hideMark/>
          </w:tcPr>
          <w:p w14:paraId="67E8EE4A"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p>
        </w:tc>
        <w:tc>
          <w:tcPr>
            <w:tcW w:w="1040" w:type="dxa"/>
            <w:tcBorders>
              <w:top w:val="nil"/>
              <w:left w:val="nil"/>
              <w:bottom w:val="nil"/>
              <w:right w:val="nil"/>
            </w:tcBorders>
            <w:shd w:val="clear" w:color="auto" w:fill="auto"/>
            <w:noWrap/>
            <w:vAlign w:val="bottom"/>
            <w:hideMark/>
          </w:tcPr>
          <w:p w14:paraId="6E0A6CA4" w14:textId="77777777" w:rsidR="008F09C2" w:rsidRPr="008F09C2" w:rsidRDefault="008F09C2" w:rsidP="008F09C2">
            <w:pPr>
              <w:overflowPunct/>
              <w:autoSpaceDE/>
              <w:autoSpaceDN/>
              <w:adjustRightInd/>
              <w:spacing w:after="0"/>
              <w:textAlignment w:val="auto"/>
              <w:rPr>
                <w:lang w:val="fi-FI" w:eastAsia="fi-FI"/>
              </w:rPr>
            </w:pPr>
          </w:p>
        </w:tc>
      </w:tr>
      <w:tr w:rsidR="008F09C2" w:rsidRPr="008F09C2" w14:paraId="099E7129" w14:textId="77777777" w:rsidTr="008F09C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2977691"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50</w:t>
            </w:r>
          </w:p>
        </w:tc>
        <w:tc>
          <w:tcPr>
            <w:tcW w:w="1040" w:type="dxa"/>
            <w:tcBorders>
              <w:top w:val="nil"/>
              <w:left w:val="nil"/>
              <w:bottom w:val="single" w:sz="4" w:space="0" w:color="auto"/>
              <w:right w:val="single" w:sz="4" w:space="0" w:color="auto"/>
            </w:tcBorders>
            <w:shd w:val="clear" w:color="auto" w:fill="auto"/>
            <w:noWrap/>
            <w:vAlign w:val="center"/>
            <w:hideMark/>
          </w:tcPr>
          <w:p w14:paraId="77AC6519"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2BAF7AC7"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150</w:t>
            </w:r>
          </w:p>
        </w:tc>
        <w:tc>
          <w:tcPr>
            <w:tcW w:w="1040" w:type="dxa"/>
            <w:vMerge/>
            <w:tcBorders>
              <w:top w:val="nil"/>
              <w:left w:val="single" w:sz="4" w:space="0" w:color="auto"/>
              <w:bottom w:val="single" w:sz="4" w:space="0" w:color="auto"/>
              <w:right w:val="single" w:sz="4" w:space="0" w:color="auto"/>
            </w:tcBorders>
            <w:vAlign w:val="center"/>
            <w:hideMark/>
          </w:tcPr>
          <w:p w14:paraId="0605E02A" w14:textId="77777777" w:rsidR="008F09C2" w:rsidRPr="008F09C2" w:rsidRDefault="008F09C2" w:rsidP="008F09C2">
            <w:pPr>
              <w:overflowPunct/>
              <w:autoSpaceDE/>
              <w:autoSpaceDN/>
              <w:adjustRightInd/>
              <w:spacing w:after="0"/>
              <w:textAlignment w:val="auto"/>
              <w:rPr>
                <w:rFonts w:ascii="Calibri" w:hAnsi="Calibri"/>
                <w:color w:val="000000"/>
                <w:sz w:val="22"/>
                <w:szCs w:val="22"/>
                <w:lang w:val="fi-FI" w:eastAsia="fi-FI"/>
              </w:rPr>
            </w:pPr>
          </w:p>
        </w:tc>
        <w:tc>
          <w:tcPr>
            <w:tcW w:w="1060" w:type="dxa"/>
            <w:gridSpan w:val="5"/>
            <w:tcBorders>
              <w:top w:val="nil"/>
              <w:left w:val="nil"/>
              <w:bottom w:val="nil"/>
              <w:right w:val="nil"/>
            </w:tcBorders>
            <w:shd w:val="clear" w:color="auto" w:fill="auto"/>
            <w:noWrap/>
            <w:vAlign w:val="bottom"/>
            <w:hideMark/>
          </w:tcPr>
          <w:p w14:paraId="2A7563C1"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p>
        </w:tc>
        <w:tc>
          <w:tcPr>
            <w:tcW w:w="1040" w:type="dxa"/>
            <w:tcBorders>
              <w:top w:val="nil"/>
              <w:left w:val="nil"/>
              <w:bottom w:val="nil"/>
              <w:right w:val="nil"/>
            </w:tcBorders>
            <w:shd w:val="clear" w:color="auto" w:fill="auto"/>
            <w:noWrap/>
            <w:vAlign w:val="bottom"/>
            <w:hideMark/>
          </w:tcPr>
          <w:p w14:paraId="7480BB4D" w14:textId="77777777" w:rsidR="008F09C2" w:rsidRPr="008F09C2" w:rsidRDefault="008F09C2" w:rsidP="008F09C2">
            <w:pPr>
              <w:overflowPunct/>
              <w:autoSpaceDE/>
              <w:autoSpaceDN/>
              <w:adjustRightInd/>
              <w:spacing w:after="0"/>
              <w:textAlignment w:val="auto"/>
              <w:rPr>
                <w:lang w:val="fi-FI" w:eastAsia="fi-FI"/>
              </w:rPr>
            </w:pPr>
          </w:p>
        </w:tc>
      </w:tr>
      <w:tr w:rsidR="008F09C2" w:rsidRPr="008F09C2" w14:paraId="774A9A31" w14:textId="77777777" w:rsidTr="008F09C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E67F2DC"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80</w:t>
            </w:r>
          </w:p>
        </w:tc>
        <w:tc>
          <w:tcPr>
            <w:tcW w:w="1040" w:type="dxa"/>
            <w:tcBorders>
              <w:top w:val="nil"/>
              <w:left w:val="nil"/>
              <w:bottom w:val="single" w:sz="4" w:space="0" w:color="auto"/>
              <w:right w:val="single" w:sz="4" w:space="0" w:color="auto"/>
            </w:tcBorders>
            <w:shd w:val="clear" w:color="auto" w:fill="auto"/>
            <w:noWrap/>
            <w:vAlign w:val="center"/>
            <w:hideMark/>
          </w:tcPr>
          <w:p w14:paraId="14DCA7E8"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80</w:t>
            </w:r>
          </w:p>
        </w:tc>
        <w:tc>
          <w:tcPr>
            <w:tcW w:w="1040" w:type="dxa"/>
            <w:tcBorders>
              <w:top w:val="nil"/>
              <w:left w:val="nil"/>
              <w:bottom w:val="single" w:sz="4" w:space="0" w:color="auto"/>
              <w:right w:val="single" w:sz="4" w:space="0" w:color="auto"/>
            </w:tcBorders>
            <w:shd w:val="clear" w:color="auto" w:fill="auto"/>
            <w:noWrap/>
            <w:vAlign w:val="center"/>
            <w:hideMark/>
          </w:tcPr>
          <w:p w14:paraId="70223BC8"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160</w:t>
            </w:r>
          </w:p>
        </w:tc>
        <w:tc>
          <w:tcPr>
            <w:tcW w:w="1040" w:type="dxa"/>
            <w:vMerge/>
            <w:tcBorders>
              <w:top w:val="nil"/>
              <w:left w:val="single" w:sz="4" w:space="0" w:color="auto"/>
              <w:bottom w:val="single" w:sz="4" w:space="0" w:color="auto"/>
              <w:right w:val="single" w:sz="4" w:space="0" w:color="auto"/>
            </w:tcBorders>
            <w:vAlign w:val="center"/>
            <w:hideMark/>
          </w:tcPr>
          <w:p w14:paraId="6C5C52F4" w14:textId="77777777" w:rsidR="008F09C2" w:rsidRPr="008F09C2" w:rsidRDefault="008F09C2" w:rsidP="008F09C2">
            <w:pPr>
              <w:overflowPunct/>
              <w:autoSpaceDE/>
              <w:autoSpaceDN/>
              <w:adjustRightInd/>
              <w:spacing w:after="0"/>
              <w:textAlignment w:val="auto"/>
              <w:rPr>
                <w:rFonts w:ascii="Calibri" w:hAnsi="Calibri"/>
                <w:color w:val="000000"/>
                <w:sz w:val="22"/>
                <w:szCs w:val="22"/>
                <w:lang w:val="fi-FI" w:eastAsia="fi-FI"/>
              </w:rPr>
            </w:pPr>
          </w:p>
        </w:tc>
        <w:tc>
          <w:tcPr>
            <w:tcW w:w="1060" w:type="dxa"/>
            <w:gridSpan w:val="5"/>
            <w:tcBorders>
              <w:top w:val="nil"/>
              <w:left w:val="nil"/>
              <w:bottom w:val="nil"/>
              <w:right w:val="nil"/>
            </w:tcBorders>
            <w:shd w:val="clear" w:color="auto" w:fill="auto"/>
            <w:noWrap/>
            <w:vAlign w:val="bottom"/>
            <w:hideMark/>
          </w:tcPr>
          <w:p w14:paraId="2CE738AD"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p>
        </w:tc>
        <w:tc>
          <w:tcPr>
            <w:tcW w:w="1040" w:type="dxa"/>
            <w:tcBorders>
              <w:top w:val="nil"/>
              <w:left w:val="nil"/>
              <w:bottom w:val="nil"/>
              <w:right w:val="nil"/>
            </w:tcBorders>
            <w:shd w:val="clear" w:color="auto" w:fill="auto"/>
            <w:noWrap/>
            <w:vAlign w:val="bottom"/>
            <w:hideMark/>
          </w:tcPr>
          <w:p w14:paraId="3D761D30" w14:textId="77777777" w:rsidR="008F09C2" w:rsidRPr="008F09C2" w:rsidRDefault="008F09C2" w:rsidP="008F09C2">
            <w:pPr>
              <w:overflowPunct/>
              <w:autoSpaceDE/>
              <w:autoSpaceDN/>
              <w:adjustRightInd/>
              <w:spacing w:after="0"/>
              <w:textAlignment w:val="auto"/>
              <w:rPr>
                <w:lang w:val="fi-FI" w:eastAsia="fi-FI"/>
              </w:rPr>
            </w:pPr>
          </w:p>
        </w:tc>
      </w:tr>
      <w:tr w:rsidR="008F09C2" w:rsidRPr="008F09C2" w14:paraId="09D349F5" w14:textId="77777777" w:rsidTr="008F09C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40A4F41"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80</w:t>
            </w:r>
          </w:p>
        </w:tc>
        <w:tc>
          <w:tcPr>
            <w:tcW w:w="1040" w:type="dxa"/>
            <w:tcBorders>
              <w:top w:val="nil"/>
              <w:left w:val="nil"/>
              <w:bottom w:val="single" w:sz="4" w:space="0" w:color="auto"/>
              <w:right w:val="single" w:sz="4" w:space="0" w:color="auto"/>
            </w:tcBorders>
            <w:shd w:val="clear" w:color="auto" w:fill="auto"/>
            <w:noWrap/>
            <w:vAlign w:val="center"/>
            <w:hideMark/>
          </w:tcPr>
          <w:p w14:paraId="1A8F110F"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7D8E38DF"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180</w:t>
            </w:r>
          </w:p>
        </w:tc>
        <w:tc>
          <w:tcPr>
            <w:tcW w:w="1040" w:type="dxa"/>
            <w:vMerge/>
            <w:tcBorders>
              <w:top w:val="nil"/>
              <w:left w:val="single" w:sz="4" w:space="0" w:color="auto"/>
              <w:bottom w:val="single" w:sz="4" w:space="0" w:color="auto"/>
              <w:right w:val="single" w:sz="4" w:space="0" w:color="auto"/>
            </w:tcBorders>
            <w:vAlign w:val="center"/>
            <w:hideMark/>
          </w:tcPr>
          <w:p w14:paraId="5428CDB4" w14:textId="77777777" w:rsidR="008F09C2" w:rsidRPr="008F09C2" w:rsidRDefault="008F09C2" w:rsidP="008F09C2">
            <w:pPr>
              <w:overflowPunct/>
              <w:autoSpaceDE/>
              <w:autoSpaceDN/>
              <w:adjustRightInd/>
              <w:spacing w:after="0"/>
              <w:textAlignment w:val="auto"/>
              <w:rPr>
                <w:rFonts w:ascii="Calibri" w:hAnsi="Calibri"/>
                <w:color w:val="000000"/>
                <w:sz w:val="22"/>
                <w:szCs w:val="22"/>
                <w:lang w:val="fi-FI" w:eastAsia="fi-FI"/>
              </w:rPr>
            </w:pPr>
          </w:p>
        </w:tc>
        <w:tc>
          <w:tcPr>
            <w:tcW w:w="1060" w:type="dxa"/>
            <w:gridSpan w:val="5"/>
            <w:tcBorders>
              <w:top w:val="nil"/>
              <w:left w:val="nil"/>
              <w:bottom w:val="nil"/>
              <w:right w:val="nil"/>
            </w:tcBorders>
            <w:shd w:val="clear" w:color="auto" w:fill="auto"/>
            <w:noWrap/>
            <w:vAlign w:val="bottom"/>
            <w:hideMark/>
          </w:tcPr>
          <w:p w14:paraId="3C68549F"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p>
        </w:tc>
        <w:tc>
          <w:tcPr>
            <w:tcW w:w="1040" w:type="dxa"/>
            <w:tcBorders>
              <w:top w:val="nil"/>
              <w:left w:val="nil"/>
              <w:bottom w:val="nil"/>
              <w:right w:val="nil"/>
            </w:tcBorders>
            <w:shd w:val="clear" w:color="auto" w:fill="auto"/>
            <w:noWrap/>
            <w:vAlign w:val="bottom"/>
            <w:hideMark/>
          </w:tcPr>
          <w:p w14:paraId="098336A0" w14:textId="77777777" w:rsidR="008F09C2" w:rsidRPr="008F09C2" w:rsidRDefault="008F09C2" w:rsidP="008F09C2">
            <w:pPr>
              <w:overflowPunct/>
              <w:autoSpaceDE/>
              <w:autoSpaceDN/>
              <w:adjustRightInd/>
              <w:spacing w:after="0"/>
              <w:textAlignment w:val="auto"/>
              <w:rPr>
                <w:lang w:val="fi-FI" w:eastAsia="fi-FI"/>
              </w:rPr>
            </w:pPr>
          </w:p>
        </w:tc>
      </w:tr>
      <w:tr w:rsidR="008F09C2" w:rsidRPr="008F09C2" w14:paraId="66D9AB22" w14:textId="77777777" w:rsidTr="008F09C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9C8E777"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7B648131"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59BD2125"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r w:rsidRPr="008F09C2">
              <w:rPr>
                <w:rFonts w:ascii="Calibri" w:hAnsi="Calibri"/>
                <w:color w:val="000000"/>
                <w:sz w:val="22"/>
                <w:szCs w:val="22"/>
                <w:lang w:val="fi-FI" w:eastAsia="fi-FI"/>
              </w:rPr>
              <w:t>200</w:t>
            </w:r>
          </w:p>
        </w:tc>
        <w:tc>
          <w:tcPr>
            <w:tcW w:w="1040" w:type="dxa"/>
            <w:vMerge/>
            <w:tcBorders>
              <w:top w:val="nil"/>
              <w:left w:val="single" w:sz="4" w:space="0" w:color="auto"/>
              <w:bottom w:val="single" w:sz="4" w:space="0" w:color="auto"/>
              <w:right w:val="single" w:sz="4" w:space="0" w:color="auto"/>
            </w:tcBorders>
            <w:vAlign w:val="center"/>
            <w:hideMark/>
          </w:tcPr>
          <w:p w14:paraId="47AD7B75" w14:textId="77777777" w:rsidR="008F09C2" w:rsidRPr="008F09C2" w:rsidRDefault="008F09C2" w:rsidP="008F09C2">
            <w:pPr>
              <w:overflowPunct/>
              <w:autoSpaceDE/>
              <w:autoSpaceDN/>
              <w:adjustRightInd/>
              <w:spacing w:after="0"/>
              <w:textAlignment w:val="auto"/>
              <w:rPr>
                <w:rFonts w:ascii="Calibri" w:hAnsi="Calibri"/>
                <w:color w:val="000000"/>
                <w:sz w:val="22"/>
                <w:szCs w:val="22"/>
                <w:lang w:val="fi-FI" w:eastAsia="fi-FI"/>
              </w:rPr>
            </w:pPr>
          </w:p>
        </w:tc>
        <w:tc>
          <w:tcPr>
            <w:tcW w:w="1060" w:type="dxa"/>
            <w:gridSpan w:val="5"/>
            <w:tcBorders>
              <w:top w:val="nil"/>
              <w:left w:val="nil"/>
              <w:bottom w:val="nil"/>
              <w:right w:val="nil"/>
            </w:tcBorders>
            <w:shd w:val="clear" w:color="auto" w:fill="auto"/>
            <w:noWrap/>
            <w:vAlign w:val="bottom"/>
            <w:hideMark/>
          </w:tcPr>
          <w:p w14:paraId="65660A5F" w14:textId="77777777" w:rsidR="008F09C2" w:rsidRPr="008F09C2" w:rsidRDefault="008F09C2" w:rsidP="008F09C2">
            <w:pPr>
              <w:overflowPunct/>
              <w:autoSpaceDE/>
              <w:autoSpaceDN/>
              <w:adjustRightInd/>
              <w:spacing w:after="0"/>
              <w:jc w:val="center"/>
              <w:textAlignment w:val="auto"/>
              <w:rPr>
                <w:rFonts w:ascii="Calibri" w:hAnsi="Calibri"/>
                <w:color w:val="000000"/>
                <w:sz w:val="22"/>
                <w:szCs w:val="22"/>
                <w:lang w:val="fi-FI" w:eastAsia="fi-FI"/>
              </w:rPr>
            </w:pPr>
          </w:p>
        </w:tc>
        <w:tc>
          <w:tcPr>
            <w:tcW w:w="1040" w:type="dxa"/>
            <w:tcBorders>
              <w:top w:val="nil"/>
              <w:left w:val="nil"/>
              <w:bottom w:val="nil"/>
              <w:right w:val="nil"/>
            </w:tcBorders>
            <w:shd w:val="clear" w:color="auto" w:fill="auto"/>
            <w:noWrap/>
            <w:vAlign w:val="bottom"/>
            <w:hideMark/>
          </w:tcPr>
          <w:p w14:paraId="16A8DAAC" w14:textId="77777777" w:rsidR="008F09C2" w:rsidRPr="008F09C2" w:rsidRDefault="008F09C2" w:rsidP="008F09C2">
            <w:pPr>
              <w:overflowPunct/>
              <w:autoSpaceDE/>
              <w:autoSpaceDN/>
              <w:adjustRightInd/>
              <w:spacing w:after="0"/>
              <w:textAlignment w:val="auto"/>
              <w:rPr>
                <w:lang w:val="fi-FI" w:eastAsia="fi-FI"/>
              </w:rPr>
            </w:pPr>
          </w:p>
        </w:tc>
      </w:tr>
      <w:tr w:rsidR="00512AA9" w:rsidRPr="008F09C2" w14:paraId="1D32A44E" w14:textId="77777777" w:rsidTr="00ED1F72">
        <w:trPr>
          <w:trHeight w:val="288"/>
        </w:trPr>
        <w:tc>
          <w:tcPr>
            <w:tcW w:w="1040" w:type="dxa"/>
            <w:tcBorders>
              <w:top w:val="nil"/>
              <w:left w:val="nil"/>
              <w:bottom w:val="nil"/>
              <w:right w:val="nil"/>
            </w:tcBorders>
            <w:shd w:val="clear" w:color="auto" w:fill="auto"/>
            <w:noWrap/>
            <w:vAlign w:val="bottom"/>
          </w:tcPr>
          <w:p w14:paraId="47872F76" w14:textId="3239E446" w:rsidR="00512AA9" w:rsidRPr="008F09C2" w:rsidRDefault="00512AA9" w:rsidP="008F09C2">
            <w:pPr>
              <w:overflowPunct/>
              <w:autoSpaceDE/>
              <w:autoSpaceDN/>
              <w:adjustRightInd/>
              <w:spacing w:after="0"/>
              <w:textAlignment w:val="auto"/>
              <w:rPr>
                <w:lang w:val="fi-FI" w:eastAsia="fi-FI"/>
              </w:rPr>
            </w:pPr>
          </w:p>
        </w:tc>
        <w:tc>
          <w:tcPr>
            <w:tcW w:w="1040" w:type="dxa"/>
            <w:tcBorders>
              <w:top w:val="nil"/>
              <w:left w:val="nil"/>
              <w:bottom w:val="nil"/>
              <w:right w:val="nil"/>
            </w:tcBorders>
            <w:shd w:val="clear" w:color="auto" w:fill="auto"/>
            <w:noWrap/>
            <w:vAlign w:val="bottom"/>
          </w:tcPr>
          <w:p w14:paraId="2834A23A" w14:textId="77777777" w:rsidR="00512AA9" w:rsidRPr="008F09C2" w:rsidRDefault="00512AA9" w:rsidP="008F09C2">
            <w:pPr>
              <w:overflowPunct/>
              <w:autoSpaceDE/>
              <w:autoSpaceDN/>
              <w:adjustRightInd/>
              <w:spacing w:after="0"/>
              <w:textAlignment w:val="auto"/>
              <w:rPr>
                <w:lang w:val="fi-FI" w:eastAsia="fi-FI"/>
              </w:rPr>
            </w:pPr>
          </w:p>
        </w:tc>
        <w:tc>
          <w:tcPr>
            <w:tcW w:w="1040" w:type="dxa"/>
            <w:tcBorders>
              <w:top w:val="nil"/>
              <w:left w:val="nil"/>
              <w:bottom w:val="nil"/>
              <w:right w:val="nil"/>
            </w:tcBorders>
            <w:shd w:val="clear" w:color="auto" w:fill="auto"/>
            <w:noWrap/>
            <w:vAlign w:val="bottom"/>
          </w:tcPr>
          <w:p w14:paraId="0640552E" w14:textId="77777777" w:rsidR="00512AA9" w:rsidRPr="008F09C2" w:rsidRDefault="00512AA9" w:rsidP="008F09C2">
            <w:pPr>
              <w:overflowPunct/>
              <w:autoSpaceDE/>
              <w:autoSpaceDN/>
              <w:adjustRightInd/>
              <w:spacing w:after="0"/>
              <w:textAlignment w:val="auto"/>
              <w:rPr>
                <w:lang w:val="fi-FI" w:eastAsia="fi-FI"/>
              </w:rPr>
            </w:pPr>
          </w:p>
        </w:tc>
        <w:tc>
          <w:tcPr>
            <w:tcW w:w="1040" w:type="dxa"/>
            <w:tcBorders>
              <w:top w:val="nil"/>
              <w:left w:val="nil"/>
              <w:bottom w:val="nil"/>
              <w:right w:val="nil"/>
            </w:tcBorders>
            <w:shd w:val="clear" w:color="auto" w:fill="auto"/>
            <w:noWrap/>
            <w:vAlign w:val="bottom"/>
          </w:tcPr>
          <w:p w14:paraId="6D106B79" w14:textId="77777777" w:rsidR="00512AA9" w:rsidRPr="008F09C2" w:rsidRDefault="00512AA9" w:rsidP="008F09C2">
            <w:pPr>
              <w:overflowPunct/>
              <w:autoSpaceDE/>
              <w:autoSpaceDN/>
              <w:adjustRightInd/>
              <w:spacing w:after="0"/>
              <w:textAlignment w:val="auto"/>
              <w:rPr>
                <w:lang w:val="fi-FI" w:eastAsia="fi-FI"/>
              </w:rPr>
            </w:pPr>
          </w:p>
        </w:tc>
        <w:tc>
          <w:tcPr>
            <w:tcW w:w="212" w:type="dxa"/>
            <w:tcBorders>
              <w:top w:val="nil"/>
              <w:left w:val="nil"/>
              <w:bottom w:val="nil"/>
              <w:right w:val="nil"/>
            </w:tcBorders>
            <w:shd w:val="clear" w:color="auto" w:fill="auto"/>
            <w:noWrap/>
            <w:vAlign w:val="bottom"/>
          </w:tcPr>
          <w:p w14:paraId="24DFA140" w14:textId="77777777" w:rsidR="00512AA9" w:rsidRDefault="00512AA9" w:rsidP="008F09C2">
            <w:pPr>
              <w:overflowPunct/>
              <w:autoSpaceDE/>
              <w:autoSpaceDN/>
              <w:adjustRightInd/>
              <w:spacing w:after="0"/>
              <w:textAlignment w:val="auto"/>
              <w:rPr>
                <w:lang w:val="fi-FI" w:eastAsia="fi-FI"/>
              </w:rPr>
            </w:pPr>
          </w:p>
        </w:tc>
        <w:tc>
          <w:tcPr>
            <w:tcW w:w="212" w:type="dxa"/>
            <w:tcBorders>
              <w:top w:val="nil"/>
              <w:left w:val="nil"/>
              <w:bottom w:val="nil"/>
              <w:right w:val="nil"/>
            </w:tcBorders>
            <w:shd w:val="clear" w:color="auto" w:fill="auto"/>
            <w:vAlign w:val="bottom"/>
          </w:tcPr>
          <w:p w14:paraId="258CC7F4" w14:textId="77777777" w:rsidR="00512AA9" w:rsidRDefault="00512AA9" w:rsidP="008F09C2">
            <w:pPr>
              <w:overflowPunct/>
              <w:autoSpaceDE/>
              <w:autoSpaceDN/>
              <w:adjustRightInd/>
              <w:spacing w:after="0"/>
              <w:textAlignment w:val="auto"/>
              <w:rPr>
                <w:lang w:val="fi-FI" w:eastAsia="fi-FI"/>
              </w:rPr>
            </w:pPr>
          </w:p>
        </w:tc>
        <w:tc>
          <w:tcPr>
            <w:tcW w:w="212" w:type="dxa"/>
            <w:tcBorders>
              <w:top w:val="nil"/>
              <w:left w:val="nil"/>
              <w:bottom w:val="nil"/>
              <w:right w:val="nil"/>
            </w:tcBorders>
            <w:shd w:val="clear" w:color="auto" w:fill="auto"/>
            <w:vAlign w:val="bottom"/>
          </w:tcPr>
          <w:p w14:paraId="037642E1" w14:textId="77777777" w:rsidR="00512AA9" w:rsidRPr="008F09C2" w:rsidRDefault="00512AA9" w:rsidP="008F09C2">
            <w:pPr>
              <w:overflowPunct/>
              <w:autoSpaceDE/>
              <w:autoSpaceDN/>
              <w:adjustRightInd/>
              <w:spacing w:after="0"/>
              <w:textAlignment w:val="auto"/>
              <w:rPr>
                <w:lang w:val="fi-FI" w:eastAsia="fi-FI"/>
              </w:rPr>
            </w:pPr>
          </w:p>
        </w:tc>
        <w:tc>
          <w:tcPr>
            <w:tcW w:w="212" w:type="dxa"/>
            <w:tcBorders>
              <w:top w:val="nil"/>
              <w:left w:val="nil"/>
              <w:bottom w:val="nil"/>
              <w:right w:val="nil"/>
            </w:tcBorders>
            <w:shd w:val="clear" w:color="auto" w:fill="auto"/>
            <w:vAlign w:val="bottom"/>
          </w:tcPr>
          <w:p w14:paraId="6AF07386" w14:textId="77777777" w:rsidR="00512AA9" w:rsidRPr="008F09C2" w:rsidRDefault="00512AA9" w:rsidP="008F09C2">
            <w:pPr>
              <w:overflowPunct/>
              <w:autoSpaceDE/>
              <w:autoSpaceDN/>
              <w:adjustRightInd/>
              <w:spacing w:after="0"/>
              <w:textAlignment w:val="auto"/>
              <w:rPr>
                <w:lang w:val="fi-FI" w:eastAsia="fi-FI"/>
              </w:rPr>
            </w:pPr>
          </w:p>
        </w:tc>
        <w:tc>
          <w:tcPr>
            <w:tcW w:w="212" w:type="dxa"/>
            <w:tcBorders>
              <w:top w:val="nil"/>
              <w:left w:val="nil"/>
              <w:bottom w:val="nil"/>
              <w:right w:val="nil"/>
            </w:tcBorders>
            <w:shd w:val="clear" w:color="auto" w:fill="auto"/>
            <w:vAlign w:val="bottom"/>
          </w:tcPr>
          <w:p w14:paraId="29F7EFC7" w14:textId="5D9DA2AA" w:rsidR="00512AA9" w:rsidRPr="008F09C2" w:rsidRDefault="00512AA9" w:rsidP="008F09C2">
            <w:pPr>
              <w:overflowPunct/>
              <w:autoSpaceDE/>
              <w:autoSpaceDN/>
              <w:adjustRightInd/>
              <w:spacing w:after="0"/>
              <w:textAlignment w:val="auto"/>
              <w:rPr>
                <w:lang w:val="fi-FI" w:eastAsia="fi-FI"/>
              </w:rPr>
            </w:pPr>
          </w:p>
        </w:tc>
        <w:tc>
          <w:tcPr>
            <w:tcW w:w="1040" w:type="dxa"/>
            <w:tcBorders>
              <w:top w:val="nil"/>
              <w:left w:val="nil"/>
              <w:bottom w:val="nil"/>
              <w:right w:val="nil"/>
            </w:tcBorders>
            <w:shd w:val="clear" w:color="auto" w:fill="auto"/>
            <w:noWrap/>
            <w:vAlign w:val="bottom"/>
          </w:tcPr>
          <w:p w14:paraId="27B671A6" w14:textId="77777777" w:rsidR="00512AA9" w:rsidRPr="008F09C2" w:rsidRDefault="00512AA9" w:rsidP="008F09C2">
            <w:pPr>
              <w:overflowPunct/>
              <w:autoSpaceDE/>
              <w:autoSpaceDN/>
              <w:adjustRightInd/>
              <w:spacing w:after="0"/>
              <w:textAlignment w:val="auto"/>
              <w:rPr>
                <w:lang w:val="fi-FI" w:eastAsia="fi-FI"/>
              </w:rPr>
            </w:pPr>
          </w:p>
        </w:tc>
      </w:tr>
    </w:tbl>
    <w:p w14:paraId="0FE02EED" w14:textId="3F2484AD" w:rsidR="00ED1F72" w:rsidRDefault="00575E73" w:rsidP="00ED1F72">
      <w:pPr>
        <w:rPr>
          <w:b/>
        </w:rPr>
      </w:pPr>
      <w:r>
        <w:rPr>
          <w:b/>
        </w:rPr>
        <w:t>Table 3</w:t>
      </w:r>
      <w:r w:rsidR="00ED1F72">
        <w:rPr>
          <w:b/>
        </w:rPr>
        <w:t>: Class D</w:t>
      </w:r>
      <w:r w:rsidR="00ED1F72" w:rsidRPr="00ED1F72">
        <w:rPr>
          <w:b/>
        </w:rPr>
        <w:t xml:space="preserve"> </w:t>
      </w:r>
      <w:r w:rsidR="00ED1F72">
        <w:rPr>
          <w:b/>
        </w:rPr>
        <w:t>valid CC combinations</w:t>
      </w:r>
    </w:p>
    <w:tbl>
      <w:tblPr>
        <w:tblW w:w="5220" w:type="dxa"/>
        <w:tblCellMar>
          <w:left w:w="70" w:type="dxa"/>
          <w:right w:w="70" w:type="dxa"/>
        </w:tblCellMar>
        <w:tblLook w:val="01E0" w:firstRow="1" w:lastRow="1" w:firstColumn="1" w:lastColumn="1" w:noHBand="0" w:noVBand="0"/>
      </w:tblPr>
      <w:tblGrid>
        <w:gridCol w:w="1040"/>
        <w:gridCol w:w="1040"/>
        <w:gridCol w:w="1040"/>
        <w:gridCol w:w="1040"/>
        <w:gridCol w:w="1060"/>
      </w:tblGrid>
      <w:tr w:rsidR="00ED1F72" w:rsidRPr="00ED1F72" w14:paraId="7DE4E9AC" w14:textId="77777777" w:rsidTr="00ED1F72">
        <w:trPr>
          <w:trHeight w:val="288"/>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D4DCD"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CC1 [MHz]</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098E9E7F"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CC2 [MHz]</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3F632CB4"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CC3 [MHz]</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5AB6C291"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Agg. BW</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305311F6"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BCS</w:t>
            </w:r>
          </w:p>
        </w:tc>
      </w:tr>
      <w:tr w:rsidR="00ED1F72" w:rsidRPr="00ED1F72" w14:paraId="623F6C8F" w14:textId="77777777" w:rsidTr="004B3CB3">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781D30D"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50</w:t>
            </w:r>
          </w:p>
        </w:tc>
        <w:tc>
          <w:tcPr>
            <w:tcW w:w="1040" w:type="dxa"/>
            <w:tcBorders>
              <w:top w:val="nil"/>
              <w:left w:val="nil"/>
              <w:bottom w:val="single" w:sz="4" w:space="0" w:color="auto"/>
              <w:right w:val="single" w:sz="4" w:space="0" w:color="auto"/>
            </w:tcBorders>
            <w:shd w:val="clear" w:color="auto" w:fill="auto"/>
            <w:noWrap/>
            <w:vAlign w:val="center"/>
            <w:hideMark/>
          </w:tcPr>
          <w:p w14:paraId="6A8A4926"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60</w:t>
            </w:r>
          </w:p>
        </w:tc>
        <w:tc>
          <w:tcPr>
            <w:tcW w:w="1040" w:type="dxa"/>
            <w:tcBorders>
              <w:top w:val="nil"/>
              <w:left w:val="nil"/>
              <w:bottom w:val="single" w:sz="4" w:space="0" w:color="auto"/>
              <w:right w:val="single" w:sz="4" w:space="0" w:color="auto"/>
            </w:tcBorders>
            <w:shd w:val="clear" w:color="auto" w:fill="auto"/>
            <w:noWrap/>
            <w:vAlign w:val="center"/>
            <w:hideMark/>
          </w:tcPr>
          <w:p w14:paraId="5625362F"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6C9C7AD2"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210</w:t>
            </w:r>
          </w:p>
        </w:tc>
        <w:tc>
          <w:tcPr>
            <w:tcW w:w="1060" w:type="dxa"/>
            <w:vMerge w:val="restart"/>
            <w:tcBorders>
              <w:top w:val="nil"/>
              <w:left w:val="single" w:sz="4" w:space="0" w:color="auto"/>
              <w:bottom w:val="single" w:sz="4" w:space="0" w:color="auto"/>
              <w:right w:val="single" w:sz="4" w:space="0" w:color="auto"/>
            </w:tcBorders>
            <w:vAlign w:val="center"/>
            <w:hideMark/>
          </w:tcPr>
          <w:p w14:paraId="4A20AAA6" w14:textId="2D387158" w:rsidR="00ED1F72" w:rsidRPr="00ED1F72" w:rsidRDefault="004B3CB3" w:rsidP="004B3CB3">
            <w:pPr>
              <w:overflowPunct/>
              <w:autoSpaceDE/>
              <w:autoSpaceDN/>
              <w:adjustRightInd/>
              <w:spacing w:after="0"/>
              <w:jc w:val="center"/>
              <w:textAlignment w:val="auto"/>
              <w:rPr>
                <w:rFonts w:ascii="Calibri" w:hAnsi="Calibri"/>
                <w:color w:val="000000"/>
                <w:sz w:val="22"/>
                <w:szCs w:val="22"/>
                <w:lang w:val="fi-FI" w:eastAsia="fi-FI"/>
              </w:rPr>
            </w:pPr>
            <w:r>
              <w:rPr>
                <w:rFonts w:ascii="Calibri" w:hAnsi="Calibri"/>
                <w:color w:val="000000"/>
                <w:sz w:val="22"/>
                <w:szCs w:val="22"/>
                <w:lang w:val="fi-FI" w:eastAsia="fi-FI"/>
              </w:rPr>
              <w:t>0</w:t>
            </w:r>
          </w:p>
        </w:tc>
      </w:tr>
      <w:tr w:rsidR="00ED1F72" w:rsidRPr="00ED1F72" w14:paraId="66A42685" w14:textId="77777777" w:rsidTr="00ED1F7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226ADEF"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60</w:t>
            </w:r>
          </w:p>
        </w:tc>
        <w:tc>
          <w:tcPr>
            <w:tcW w:w="1040" w:type="dxa"/>
            <w:tcBorders>
              <w:top w:val="nil"/>
              <w:left w:val="nil"/>
              <w:bottom w:val="single" w:sz="4" w:space="0" w:color="auto"/>
              <w:right w:val="single" w:sz="4" w:space="0" w:color="auto"/>
            </w:tcBorders>
            <w:shd w:val="clear" w:color="auto" w:fill="auto"/>
            <w:noWrap/>
            <w:vAlign w:val="center"/>
            <w:hideMark/>
          </w:tcPr>
          <w:p w14:paraId="10EB87F0"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60</w:t>
            </w:r>
          </w:p>
        </w:tc>
        <w:tc>
          <w:tcPr>
            <w:tcW w:w="1040" w:type="dxa"/>
            <w:tcBorders>
              <w:top w:val="nil"/>
              <w:left w:val="nil"/>
              <w:bottom w:val="single" w:sz="4" w:space="0" w:color="auto"/>
              <w:right w:val="single" w:sz="4" w:space="0" w:color="auto"/>
            </w:tcBorders>
            <w:shd w:val="clear" w:color="auto" w:fill="auto"/>
            <w:noWrap/>
            <w:vAlign w:val="center"/>
            <w:hideMark/>
          </w:tcPr>
          <w:p w14:paraId="36CABB0F"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1A77031F"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220</w:t>
            </w:r>
          </w:p>
        </w:tc>
        <w:tc>
          <w:tcPr>
            <w:tcW w:w="1060" w:type="dxa"/>
            <w:vMerge/>
            <w:tcBorders>
              <w:top w:val="nil"/>
              <w:left w:val="single" w:sz="4" w:space="0" w:color="auto"/>
              <w:bottom w:val="single" w:sz="4" w:space="0" w:color="auto"/>
              <w:right w:val="single" w:sz="4" w:space="0" w:color="auto"/>
            </w:tcBorders>
            <w:vAlign w:val="center"/>
            <w:hideMark/>
          </w:tcPr>
          <w:p w14:paraId="62BF797A" w14:textId="77777777" w:rsidR="00ED1F72" w:rsidRPr="00ED1F72" w:rsidRDefault="00ED1F72" w:rsidP="00ED1F72">
            <w:pPr>
              <w:overflowPunct/>
              <w:autoSpaceDE/>
              <w:autoSpaceDN/>
              <w:adjustRightInd/>
              <w:spacing w:after="0"/>
              <w:textAlignment w:val="auto"/>
              <w:rPr>
                <w:rFonts w:ascii="Calibri" w:hAnsi="Calibri"/>
                <w:color w:val="000000"/>
                <w:sz w:val="22"/>
                <w:szCs w:val="22"/>
                <w:lang w:val="fi-FI" w:eastAsia="fi-FI"/>
              </w:rPr>
            </w:pPr>
          </w:p>
        </w:tc>
      </w:tr>
      <w:tr w:rsidR="00ED1F72" w:rsidRPr="00ED1F72" w14:paraId="36DBE4CE" w14:textId="77777777" w:rsidTr="00ED1F7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4266970E"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50</w:t>
            </w:r>
          </w:p>
        </w:tc>
        <w:tc>
          <w:tcPr>
            <w:tcW w:w="1040" w:type="dxa"/>
            <w:tcBorders>
              <w:top w:val="nil"/>
              <w:left w:val="nil"/>
              <w:bottom w:val="single" w:sz="4" w:space="0" w:color="auto"/>
              <w:right w:val="single" w:sz="4" w:space="0" w:color="auto"/>
            </w:tcBorders>
            <w:shd w:val="clear" w:color="auto" w:fill="auto"/>
            <w:noWrap/>
            <w:vAlign w:val="center"/>
            <w:hideMark/>
          </w:tcPr>
          <w:p w14:paraId="74BDCCA6"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80</w:t>
            </w:r>
          </w:p>
        </w:tc>
        <w:tc>
          <w:tcPr>
            <w:tcW w:w="1040" w:type="dxa"/>
            <w:tcBorders>
              <w:top w:val="nil"/>
              <w:left w:val="nil"/>
              <w:bottom w:val="single" w:sz="4" w:space="0" w:color="auto"/>
              <w:right w:val="single" w:sz="4" w:space="0" w:color="auto"/>
            </w:tcBorders>
            <w:shd w:val="clear" w:color="auto" w:fill="auto"/>
            <w:noWrap/>
            <w:vAlign w:val="center"/>
            <w:hideMark/>
          </w:tcPr>
          <w:p w14:paraId="3060F0F8"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12092CE5"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230</w:t>
            </w:r>
          </w:p>
        </w:tc>
        <w:tc>
          <w:tcPr>
            <w:tcW w:w="1060" w:type="dxa"/>
            <w:vMerge/>
            <w:tcBorders>
              <w:top w:val="nil"/>
              <w:left w:val="single" w:sz="4" w:space="0" w:color="auto"/>
              <w:bottom w:val="single" w:sz="4" w:space="0" w:color="auto"/>
              <w:right w:val="single" w:sz="4" w:space="0" w:color="auto"/>
            </w:tcBorders>
            <w:vAlign w:val="center"/>
            <w:hideMark/>
          </w:tcPr>
          <w:p w14:paraId="050BF5A8" w14:textId="77777777" w:rsidR="00ED1F72" w:rsidRPr="00ED1F72" w:rsidRDefault="00ED1F72" w:rsidP="00ED1F72">
            <w:pPr>
              <w:overflowPunct/>
              <w:autoSpaceDE/>
              <w:autoSpaceDN/>
              <w:adjustRightInd/>
              <w:spacing w:after="0"/>
              <w:textAlignment w:val="auto"/>
              <w:rPr>
                <w:rFonts w:ascii="Calibri" w:hAnsi="Calibri"/>
                <w:color w:val="000000"/>
                <w:sz w:val="22"/>
                <w:szCs w:val="22"/>
                <w:lang w:val="fi-FI" w:eastAsia="fi-FI"/>
              </w:rPr>
            </w:pPr>
          </w:p>
        </w:tc>
      </w:tr>
      <w:tr w:rsidR="00ED1F72" w:rsidRPr="00ED1F72" w14:paraId="16A0B4BD" w14:textId="77777777" w:rsidTr="00ED1F7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2CE58436"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60</w:t>
            </w:r>
          </w:p>
        </w:tc>
        <w:tc>
          <w:tcPr>
            <w:tcW w:w="1040" w:type="dxa"/>
            <w:tcBorders>
              <w:top w:val="nil"/>
              <w:left w:val="nil"/>
              <w:bottom w:val="single" w:sz="4" w:space="0" w:color="auto"/>
              <w:right w:val="single" w:sz="4" w:space="0" w:color="auto"/>
            </w:tcBorders>
            <w:shd w:val="clear" w:color="auto" w:fill="auto"/>
            <w:noWrap/>
            <w:vAlign w:val="center"/>
            <w:hideMark/>
          </w:tcPr>
          <w:p w14:paraId="7C0DC921"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80</w:t>
            </w:r>
          </w:p>
        </w:tc>
        <w:tc>
          <w:tcPr>
            <w:tcW w:w="1040" w:type="dxa"/>
            <w:tcBorders>
              <w:top w:val="nil"/>
              <w:left w:val="nil"/>
              <w:bottom w:val="single" w:sz="4" w:space="0" w:color="auto"/>
              <w:right w:val="single" w:sz="4" w:space="0" w:color="auto"/>
            </w:tcBorders>
            <w:shd w:val="clear" w:color="auto" w:fill="auto"/>
            <w:noWrap/>
            <w:vAlign w:val="center"/>
            <w:hideMark/>
          </w:tcPr>
          <w:p w14:paraId="37E9FC10"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2677BC11"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240</w:t>
            </w:r>
          </w:p>
        </w:tc>
        <w:tc>
          <w:tcPr>
            <w:tcW w:w="1060" w:type="dxa"/>
            <w:vMerge/>
            <w:tcBorders>
              <w:top w:val="nil"/>
              <w:left w:val="single" w:sz="4" w:space="0" w:color="auto"/>
              <w:bottom w:val="single" w:sz="4" w:space="0" w:color="auto"/>
              <w:right w:val="single" w:sz="4" w:space="0" w:color="auto"/>
            </w:tcBorders>
            <w:vAlign w:val="center"/>
            <w:hideMark/>
          </w:tcPr>
          <w:p w14:paraId="5A76B23D" w14:textId="77777777" w:rsidR="00ED1F72" w:rsidRPr="00ED1F72" w:rsidRDefault="00ED1F72" w:rsidP="00ED1F72">
            <w:pPr>
              <w:overflowPunct/>
              <w:autoSpaceDE/>
              <w:autoSpaceDN/>
              <w:adjustRightInd/>
              <w:spacing w:after="0"/>
              <w:textAlignment w:val="auto"/>
              <w:rPr>
                <w:rFonts w:ascii="Calibri" w:hAnsi="Calibri"/>
                <w:color w:val="000000"/>
                <w:sz w:val="22"/>
                <w:szCs w:val="22"/>
                <w:lang w:val="fi-FI" w:eastAsia="fi-FI"/>
              </w:rPr>
            </w:pPr>
          </w:p>
        </w:tc>
      </w:tr>
      <w:tr w:rsidR="00ED1F72" w:rsidRPr="00ED1F72" w14:paraId="6DCDEA5F" w14:textId="77777777" w:rsidTr="00ED1F7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2E4283B0"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50</w:t>
            </w:r>
          </w:p>
        </w:tc>
        <w:tc>
          <w:tcPr>
            <w:tcW w:w="1040" w:type="dxa"/>
            <w:tcBorders>
              <w:top w:val="nil"/>
              <w:left w:val="nil"/>
              <w:bottom w:val="single" w:sz="4" w:space="0" w:color="auto"/>
              <w:right w:val="single" w:sz="4" w:space="0" w:color="auto"/>
            </w:tcBorders>
            <w:shd w:val="clear" w:color="auto" w:fill="auto"/>
            <w:noWrap/>
            <w:vAlign w:val="center"/>
            <w:hideMark/>
          </w:tcPr>
          <w:p w14:paraId="48C2C649"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733DC611"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23E47B6E"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250</w:t>
            </w:r>
          </w:p>
        </w:tc>
        <w:tc>
          <w:tcPr>
            <w:tcW w:w="1060" w:type="dxa"/>
            <w:vMerge/>
            <w:tcBorders>
              <w:top w:val="nil"/>
              <w:left w:val="single" w:sz="4" w:space="0" w:color="auto"/>
              <w:bottom w:val="single" w:sz="4" w:space="0" w:color="auto"/>
              <w:right w:val="single" w:sz="4" w:space="0" w:color="auto"/>
            </w:tcBorders>
            <w:vAlign w:val="center"/>
            <w:hideMark/>
          </w:tcPr>
          <w:p w14:paraId="0F5FEB2E" w14:textId="77777777" w:rsidR="00ED1F72" w:rsidRPr="00ED1F72" w:rsidRDefault="00ED1F72" w:rsidP="00ED1F72">
            <w:pPr>
              <w:overflowPunct/>
              <w:autoSpaceDE/>
              <w:autoSpaceDN/>
              <w:adjustRightInd/>
              <w:spacing w:after="0"/>
              <w:textAlignment w:val="auto"/>
              <w:rPr>
                <w:rFonts w:ascii="Calibri" w:hAnsi="Calibri"/>
                <w:color w:val="000000"/>
                <w:sz w:val="22"/>
                <w:szCs w:val="22"/>
                <w:lang w:val="fi-FI" w:eastAsia="fi-FI"/>
              </w:rPr>
            </w:pPr>
          </w:p>
        </w:tc>
      </w:tr>
      <w:tr w:rsidR="00ED1F72" w:rsidRPr="00ED1F72" w14:paraId="397BA8E4" w14:textId="77777777" w:rsidTr="00ED1F7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FA5343A"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80</w:t>
            </w:r>
          </w:p>
        </w:tc>
        <w:tc>
          <w:tcPr>
            <w:tcW w:w="1040" w:type="dxa"/>
            <w:tcBorders>
              <w:top w:val="nil"/>
              <w:left w:val="nil"/>
              <w:bottom w:val="single" w:sz="4" w:space="0" w:color="auto"/>
              <w:right w:val="single" w:sz="4" w:space="0" w:color="auto"/>
            </w:tcBorders>
            <w:shd w:val="clear" w:color="auto" w:fill="auto"/>
            <w:noWrap/>
            <w:vAlign w:val="center"/>
            <w:hideMark/>
          </w:tcPr>
          <w:p w14:paraId="4FD15655"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80</w:t>
            </w:r>
          </w:p>
        </w:tc>
        <w:tc>
          <w:tcPr>
            <w:tcW w:w="1040" w:type="dxa"/>
            <w:tcBorders>
              <w:top w:val="nil"/>
              <w:left w:val="nil"/>
              <w:bottom w:val="single" w:sz="4" w:space="0" w:color="auto"/>
              <w:right w:val="single" w:sz="4" w:space="0" w:color="auto"/>
            </w:tcBorders>
            <w:shd w:val="clear" w:color="auto" w:fill="auto"/>
            <w:noWrap/>
            <w:vAlign w:val="center"/>
            <w:hideMark/>
          </w:tcPr>
          <w:p w14:paraId="2CE9DCBD"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22C5FAAE"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260</w:t>
            </w:r>
          </w:p>
        </w:tc>
        <w:tc>
          <w:tcPr>
            <w:tcW w:w="1060" w:type="dxa"/>
            <w:vMerge/>
            <w:tcBorders>
              <w:top w:val="nil"/>
              <w:left w:val="single" w:sz="4" w:space="0" w:color="auto"/>
              <w:bottom w:val="single" w:sz="4" w:space="0" w:color="auto"/>
              <w:right w:val="single" w:sz="4" w:space="0" w:color="auto"/>
            </w:tcBorders>
            <w:vAlign w:val="center"/>
            <w:hideMark/>
          </w:tcPr>
          <w:p w14:paraId="202EABA5" w14:textId="77777777" w:rsidR="00ED1F72" w:rsidRPr="00ED1F72" w:rsidRDefault="00ED1F72" w:rsidP="00ED1F72">
            <w:pPr>
              <w:overflowPunct/>
              <w:autoSpaceDE/>
              <w:autoSpaceDN/>
              <w:adjustRightInd/>
              <w:spacing w:after="0"/>
              <w:textAlignment w:val="auto"/>
              <w:rPr>
                <w:rFonts w:ascii="Calibri" w:hAnsi="Calibri"/>
                <w:color w:val="000000"/>
                <w:sz w:val="22"/>
                <w:szCs w:val="22"/>
                <w:lang w:val="fi-FI" w:eastAsia="fi-FI"/>
              </w:rPr>
            </w:pPr>
          </w:p>
        </w:tc>
      </w:tr>
      <w:tr w:rsidR="00ED1F72" w:rsidRPr="00ED1F72" w14:paraId="155EE964" w14:textId="77777777" w:rsidTr="00ED1F7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580B0566"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80</w:t>
            </w:r>
          </w:p>
        </w:tc>
        <w:tc>
          <w:tcPr>
            <w:tcW w:w="1040" w:type="dxa"/>
            <w:tcBorders>
              <w:top w:val="nil"/>
              <w:left w:val="nil"/>
              <w:bottom w:val="single" w:sz="4" w:space="0" w:color="auto"/>
              <w:right w:val="single" w:sz="4" w:space="0" w:color="auto"/>
            </w:tcBorders>
            <w:shd w:val="clear" w:color="auto" w:fill="auto"/>
            <w:noWrap/>
            <w:vAlign w:val="center"/>
            <w:hideMark/>
          </w:tcPr>
          <w:p w14:paraId="39DAFA57"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20C29EBE"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6550AF45"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280</w:t>
            </w:r>
          </w:p>
        </w:tc>
        <w:tc>
          <w:tcPr>
            <w:tcW w:w="1060" w:type="dxa"/>
            <w:vMerge/>
            <w:tcBorders>
              <w:top w:val="nil"/>
              <w:left w:val="single" w:sz="4" w:space="0" w:color="auto"/>
              <w:bottom w:val="single" w:sz="4" w:space="0" w:color="auto"/>
              <w:right w:val="single" w:sz="4" w:space="0" w:color="auto"/>
            </w:tcBorders>
            <w:vAlign w:val="center"/>
            <w:hideMark/>
          </w:tcPr>
          <w:p w14:paraId="6360D882" w14:textId="77777777" w:rsidR="00ED1F72" w:rsidRPr="00ED1F72" w:rsidRDefault="00ED1F72" w:rsidP="00ED1F72">
            <w:pPr>
              <w:overflowPunct/>
              <w:autoSpaceDE/>
              <w:autoSpaceDN/>
              <w:adjustRightInd/>
              <w:spacing w:after="0"/>
              <w:textAlignment w:val="auto"/>
              <w:rPr>
                <w:rFonts w:ascii="Calibri" w:hAnsi="Calibri"/>
                <w:color w:val="000000"/>
                <w:sz w:val="22"/>
                <w:szCs w:val="22"/>
                <w:lang w:val="fi-FI" w:eastAsia="fi-FI"/>
              </w:rPr>
            </w:pPr>
          </w:p>
        </w:tc>
      </w:tr>
      <w:tr w:rsidR="00ED1F72" w:rsidRPr="00ED1F72" w14:paraId="1E77F4F6" w14:textId="77777777" w:rsidTr="00ED1F7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752C65F6"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435076E4"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00EDF1A8"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435C71EE"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300</w:t>
            </w:r>
          </w:p>
        </w:tc>
        <w:tc>
          <w:tcPr>
            <w:tcW w:w="1060" w:type="dxa"/>
            <w:vMerge/>
            <w:tcBorders>
              <w:top w:val="nil"/>
              <w:left w:val="single" w:sz="4" w:space="0" w:color="auto"/>
              <w:bottom w:val="single" w:sz="4" w:space="0" w:color="auto"/>
              <w:right w:val="single" w:sz="4" w:space="0" w:color="auto"/>
            </w:tcBorders>
            <w:vAlign w:val="center"/>
            <w:hideMark/>
          </w:tcPr>
          <w:p w14:paraId="4C8B7E45" w14:textId="77777777" w:rsidR="00ED1F72" w:rsidRPr="00ED1F72" w:rsidRDefault="00ED1F72" w:rsidP="00ED1F72">
            <w:pPr>
              <w:overflowPunct/>
              <w:autoSpaceDE/>
              <w:autoSpaceDN/>
              <w:adjustRightInd/>
              <w:spacing w:after="0"/>
              <w:textAlignment w:val="auto"/>
              <w:rPr>
                <w:rFonts w:ascii="Calibri" w:hAnsi="Calibri"/>
                <w:color w:val="000000"/>
                <w:sz w:val="22"/>
                <w:szCs w:val="22"/>
                <w:lang w:val="fi-FI" w:eastAsia="fi-FI"/>
              </w:rPr>
            </w:pPr>
          </w:p>
        </w:tc>
      </w:tr>
    </w:tbl>
    <w:p w14:paraId="22FC7DD0" w14:textId="7AFD3750" w:rsidR="00ED1F72" w:rsidRDefault="00ED1F72" w:rsidP="00ED1F72">
      <w:pPr>
        <w:rPr>
          <w:b/>
        </w:rPr>
      </w:pPr>
    </w:p>
    <w:p w14:paraId="29493A62" w14:textId="6EB4D014" w:rsidR="00ED1F72" w:rsidRDefault="00575E73" w:rsidP="00ED1F72">
      <w:pPr>
        <w:rPr>
          <w:b/>
        </w:rPr>
      </w:pPr>
      <w:r>
        <w:rPr>
          <w:b/>
        </w:rPr>
        <w:t>Table 4</w:t>
      </w:r>
      <w:r w:rsidR="00ED1F72">
        <w:rPr>
          <w:b/>
        </w:rPr>
        <w:t>: Class E</w:t>
      </w:r>
      <w:r w:rsidR="00ED1F72" w:rsidRPr="00ED1F72">
        <w:rPr>
          <w:b/>
        </w:rPr>
        <w:t xml:space="preserve"> </w:t>
      </w:r>
      <w:r w:rsidR="00ED1F72">
        <w:rPr>
          <w:b/>
        </w:rPr>
        <w:t>valid CC combinations</w:t>
      </w:r>
    </w:p>
    <w:tbl>
      <w:tblPr>
        <w:tblW w:w="6260" w:type="dxa"/>
        <w:tblCellMar>
          <w:left w:w="70" w:type="dxa"/>
          <w:right w:w="70" w:type="dxa"/>
        </w:tblCellMar>
        <w:tblLook w:val="01E0" w:firstRow="1" w:lastRow="1" w:firstColumn="1" w:lastColumn="1" w:noHBand="0" w:noVBand="0"/>
      </w:tblPr>
      <w:tblGrid>
        <w:gridCol w:w="1040"/>
        <w:gridCol w:w="1040"/>
        <w:gridCol w:w="1040"/>
        <w:gridCol w:w="1040"/>
        <w:gridCol w:w="1060"/>
        <w:gridCol w:w="1040"/>
      </w:tblGrid>
      <w:tr w:rsidR="00ED1F72" w:rsidRPr="00ED1F72" w14:paraId="24FA39D9" w14:textId="77777777" w:rsidTr="00ED1F72">
        <w:trPr>
          <w:trHeight w:val="288"/>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0C40B"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CC1 [MHz]</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1C3D8A54"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CC2 [MHz]</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7FF0720F"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CC3 [MHz]</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46549678"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CC4 [MHz]</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361D5E86"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Agg. BW</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1FC007DC"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BCS</w:t>
            </w:r>
          </w:p>
        </w:tc>
      </w:tr>
      <w:tr w:rsidR="00ED1F72" w:rsidRPr="00ED1F72" w14:paraId="327A8B07" w14:textId="77777777" w:rsidTr="004B3CB3">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7EB60402"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50</w:t>
            </w:r>
          </w:p>
        </w:tc>
        <w:tc>
          <w:tcPr>
            <w:tcW w:w="1040" w:type="dxa"/>
            <w:tcBorders>
              <w:top w:val="nil"/>
              <w:left w:val="nil"/>
              <w:bottom w:val="single" w:sz="4" w:space="0" w:color="auto"/>
              <w:right w:val="single" w:sz="4" w:space="0" w:color="auto"/>
            </w:tcBorders>
            <w:shd w:val="clear" w:color="auto" w:fill="auto"/>
            <w:noWrap/>
            <w:vAlign w:val="center"/>
            <w:hideMark/>
          </w:tcPr>
          <w:p w14:paraId="27C4B82A"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60</w:t>
            </w:r>
          </w:p>
        </w:tc>
        <w:tc>
          <w:tcPr>
            <w:tcW w:w="1040" w:type="dxa"/>
            <w:tcBorders>
              <w:top w:val="nil"/>
              <w:left w:val="nil"/>
              <w:bottom w:val="single" w:sz="4" w:space="0" w:color="auto"/>
              <w:right w:val="single" w:sz="4" w:space="0" w:color="auto"/>
            </w:tcBorders>
            <w:shd w:val="clear" w:color="auto" w:fill="auto"/>
            <w:noWrap/>
            <w:vAlign w:val="center"/>
            <w:hideMark/>
          </w:tcPr>
          <w:p w14:paraId="40D9EB6A"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03291847"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60" w:type="dxa"/>
            <w:tcBorders>
              <w:top w:val="nil"/>
              <w:left w:val="nil"/>
              <w:bottom w:val="single" w:sz="4" w:space="0" w:color="auto"/>
              <w:right w:val="single" w:sz="4" w:space="0" w:color="auto"/>
            </w:tcBorders>
            <w:shd w:val="clear" w:color="auto" w:fill="auto"/>
            <w:noWrap/>
            <w:vAlign w:val="center"/>
            <w:hideMark/>
          </w:tcPr>
          <w:p w14:paraId="5A951C4E"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310</w:t>
            </w:r>
          </w:p>
        </w:tc>
        <w:tc>
          <w:tcPr>
            <w:tcW w:w="1040" w:type="dxa"/>
            <w:vMerge w:val="restart"/>
            <w:tcBorders>
              <w:top w:val="nil"/>
              <w:left w:val="single" w:sz="4" w:space="0" w:color="auto"/>
              <w:bottom w:val="single" w:sz="4" w:space="0" w:color="000000"/>
              <w:right w:val="single" w:sz="4" w:space="0" w:color="auto"/>
            </w:tcBorders>
            <w:vAlign w:val="center"/>
            <w:hideMark/>
          </w:tcPr>
          <w:p w14:paraId="256BC53D" w14:textId="696112C2" w:rsidR="00ED1F72" w:rsidRPr="00ED1F72" w:rsidRDefault="004B3CB3" w:rsidP="004B3CB3">
            <w:pPr>
              <w:overflowPunct/>
              <w:autoSpaceDE/>
              <w:autoSpaceDN/>
              <w:adjustRightInd/>
              <w:spacing w:after="0"/>
              <w:jc w:val="center"/>
              <w:textAlignment w:val="auto"/>
              <w:rPr>
                <w:rFonts w:ascii="Calibri" w:hAnsi="Calibri"/>
                <w:color w:val="000000"/>
                <w:sz w:val="22"/>
                <w:szCs w:val="22"/>
                <w:lang w:val="fi-FI" w:eastAsia="fi-FI"/>
              </w:rPr>
            </w:pPr>
            <w:r>
              <w:rPr>
                <w:rFonts w:ascii="Calibri" w:hAnsi="Calibri"/>
                <w:color w:val="000000"/>
                <w:sz w:val="22"/>
                <w:szCs w:val="22"/>
                <w:lang w:val="fi-FI" w:eastAsia="fi-FI"/>
              </w:rPr>
              <w:t>0</w:t>
            </w:r>
          </w:p>
        </w:tc>
      </w:tr>
      <w:tr w:rsidR="00ED1F72" w:rsidRPr="00ED1F72" w14:paraId="0094E5DB" w14:textId="77777777" w:rsidTr="00ED1F7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50FC3A5F"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60</w:t>
            </w:r>
          </w:p>
        </w:tc>
        <w:tc>
          <w:tcPr>
            <w:tcW w:w="1040" w:type="dxa"/>
            <w:tcBorders>
              <w:top w:val="nil"/>
              <w:left w:val="nil"/>
              <w:bottom w:val="single" w:sz="4" w:space="0" w:color="auto"/>
              <w:right w:val="single" w:sz="4" w:space="0" w:color="auto"/>
            </w:tcBorders>
            <w:shd w:val="clear" w:color="auto" w:fill="auto"/>
            <w:noWrap/>
            <w:vAlign w:val="center"/>
            <w:hideMark/>
          </w:tcPr>
          <w:p w14:paraId="77582773"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60</w:t>
            </w:r>
          </w:p>
        </w:tc>
        <w:tc>
          <w:tcPr>
            <w:tcW w:w="1040" w:type="dxa"/>
            <w:tcBorders>
              <w:top w:val="nil"/>
              <w:left w:val="nil"/>
              <w:bottom w:val="single" w:sz="4" w:space="0" w:color="auto"/>
              <w:right w:val="single" w:sz="4" w:space="0" w:color="auto"/>
            </w:tcBorders>
            <w:shd w:val="clear" w:color="auto" w:fill="auto"/>
            <w:noWrap/>
            <w:vAlign w:val="center"/>
            <w:hideMark/>
          </w:tcPr>
          <w:p w14:paraId="0BEE57EC"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51AFB700"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60" w:type="dxa"/>
            <w:tcBorders>
              <w:top w:val="nil"/>
              <w:left w:val="nil"/>
              <w:bottom w:val="single" w:sz="4" w:space="0" w:color="auto"/>
              <w:right w:val="single" w:sz="4" w:space="0" w:color="auto"/>
            </w:tcBorders>
            <w:shd w:val="clear" w:color="auto" w:fill="auto"/>
            <w:noWrap/>
            <w:vAlign w:val="center"/>
            <w:hideMark/>
          </w:tcPr>
          <w:p w14:paraId="5D0C52AA"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320</w:t>
            </w:r>
          </w:p>
        </w:tc>
        <w:tc>
          <w:tcPr>
            <w:tcW w:w="1040" w:type="dxa"/>
            <w:vMerge/>
            <w:tcBorders>
              <w:top w:val="nil"/>
              <w:left w:val="single" w:sz="4" w:space="0" w:color="auto"/>
              <w:bottom w:val="single" w:sz="4" w:space="0" w:color="000000"/>
              <w:right w:val="single" w:sz="4" w:space="0" w:color="auto"/>
            </w:tcBorders>
            <w:vAlign w:val="center"/>
            <w:hideMark/>
          </w:tcPr>
          <w:p w14:paraId="3CCC3187" w14:textId="77777777" w:rsidR="00ED1F72" w:rsidRPr="00ED1F72" w:rsidRDefault="00ED1F72" w:rsidP="00ED1F72">
            <w:pPr>
              <w:overflowPunct/>
              <w:autoSpaceDE/>
              <w:autoSpaceDN/>
              <w:adjustRightInd/>
              <w:spacing w:after="0"/>
              <w:textAlignment w:val="auto"/>
              <w:rPr>
                <w:rFonts w:ascii="Calibri" w:hAnsi="Calibri"/>
                <w:color w:val="000000"/>
                <w:sz w:val="22"/>
                <w:szCs w:val="22"/>
                <w:lang w:val="fi-FI" w:eastAsia="fi-FI"/>
              </w:rPr>
            </w:pPr>
          </w:p>
        </w:tc>
      </w:tr>
      <w:tr w:rsidR="00ED1F72" w:rsidRPr="00ED1F72" w14:paraId="05281EFA" w14:textId="77777777" w:rsidTr="00ED1F7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B42C5EB"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50</w:t>
            </w:r>
          </w:p>
        </w:tc>
        <w:tc>
          <w:tcPr>
            <w:tcW w:w="1040" w:type="dxa"/>
            <w:tcBorders>
              <w:top w:val="nil"/>
              <w:left w:val="nil"/>
              <w:bottom w:val="single" w:sz="4" w:space="0" w:color="auto"/>
              <w:right w:val="single" w:sz="4" w:space="0" w:color="auto"/>
            </w:tcBorders>
            <w:shd w:val="clear" w:color="auto" w:fill="auto"/>
            <w:noWrap/>
            <w:vAlign w:val="center"/>
            <w:hideMark/>
          </w:tcPr>
          <w:p w14:paraId="7BAFAD86"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80</w:t>
            </w:r>
          </w:p>
        </w:tc>
        <w:tc>
          <w:tcPr>
            <w:tcW w:w="1040" w:type="dxa"/>
            <w:tcBorders>
              <w:top w:val="nil"/>
              <w:left w:val="nil"/>
              <w:bottom w:val="single" w:sz="4" w:space="0" w:color="auto"/>
              <w:right w:val="single" w:sz="4" w:space="0" w:color="auto"/>
            </w:tcBorders>
            <w:shd w:val="clear" w:color="auto" w:fill="auto"/>
            <w:noWrap/>
            <w:vAlign w:val="center"/>
            <w:hideMark/>
          </w:tcPr>
          <w:p w14:paraId="1DA0DB4D"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3F09E8EC"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60" w:type="dxa"/>
            <w:tcBorders>
              <w:top w:val="nil"/>
              <w:left w:val="nil"/>
              <w:bottom w:val="single" w:sz="4" w:space="0" w:color="auto"/>
              <w:right w:val="single" w:sz="4" w:space="0" w:color="auto"/>
            </w:tcBorders>
            <w:shd w:val="clear" w:color="auto" w:fill="auto"/>
            <w:noWrap/>
            <w:vAlign w:val="center"/>
            <w:hideMark/>
          </w:tcPr>
          <w:p w14:paraId="7A39784D"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330</w:t>
            </w:r>
          </w:p>
        </w:tc>
        <w:tc>
          <w:tcPr>
            <w:tcW w:w="1040" w:type="dxa"/>
            <w:vMerge/>
            <w:tcBorders>
              <w:top w:val="nil"/>
              <w:left w:val="single" w:sz="4" w:space="0" w:color="auto"/>
              <w:bottom w:val="single" w:sz="4" w:space="0" w:color="000000"/>
              <w:right w:val="single" w:sz="4" w:space="0" w:color="auto"/>
            </w:tcBorders>
            <w:vAlign w:val="center"/>
            <w:hideMark/>
          </w:tcPr>
          <w:p w14:paraId="09C9289F" w14:textId="77777777" w:rsidR="00ED1F72" w:rsidRPr="00ED1F72" w:rsidRDefault="00ED1F72" w:rsidP="00ED1F72">
            <w:pPr>
              <w:overflowPunct/>
              <w:autoSpaceDE/>
              <w:autoSpaceDN/>
              <w:adjustRightInd/>
              <w:spacing w:after="0"/>
              <w:textAlignment w:val="auto"/>
              <w:rPr>
                <w:rFonts w:ascii="Calibri" w:hAnsi="Calibri"/>
                <w:color w:val="000000"/>
                <w:sz w:val="22"/>
                <w:szCs w:val="22"/>
                <w:lang w:val="fi-FI" w:eastAsia="fi-FI"/>
              </w:rPr>
            </w:pPr>
          </w:p>
        </w:tc>
      </w:tr>
      <w:tr w:rsidR="00ED1F72" w:rsidRPr="00ED1F72" w14:paraId="233641D6" w14:textId="77777777" w:rsidTr="00ED1F7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F390DAC"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60</w:t>
            </w:r>
          </w:p>
        </w:tc>
        <w:tc>
          <w:tcPr>
            <w:tcW w:w="1040" w:type="dxa"/>
            <w:tcBorders>
              <w:top w:val="nil"/>
              <w:left w:val="nil"/>
              <w:bottom w:val="single" w:sz="4" w:space="0" w:color="auto"/>
              <w:right w:val="single" w:sz="4" w:space="0" w:color="auto"/>
            </w:tcBorders>
            <w:shd w:val="clear" w:color="auto" w:fill="auto"/>
            <w:noWrap/>
            <w:vAlign w:val="center"/>
            <w:hideMark/>
          </w:tcPr>
          <w:p w14:paraId="7ACE69CE"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80</w:t>
            </w:r>
          </w:p>
        </w:tc>
        <w:tc>
          <w:tcPr>
            <w:tcW w:w="1040" w:type="dxa"/>
            <w:tcBorders>
              <w:top w:val="nil"/>
              <w:left w:val="nil"/>
              <w:bottom w:val="single" w:sz="4" w:space="0" w:color="auto"/>
              <w:right w:val="single" w:sz="4" w:space="0" w:color="auto"/>
            </w:tcBorders>
            <w:shd w:val="clear" w:color="auto" w:fill="auto"/>
            <w:noWrap/>
            <w:vAlign w:val="center"/>
            <w:hideMark/>
          </w:tcPr>
          <w:p w14:paraId="5BBDFA72"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223DD5EF"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60" w:type="dxa"/>
            <w:tcBorders>
              <w:top w:val="nil"/>
              <w:left w:val="nil"/>
              <w:bottom w:val="single" w:sz="4" w:space="0" w:color="auto"/>
              <w:right w:val="single" w:sz="4" w:space="0" w:color="auto"/>
            </w:tcBorders>
            <w:shd w:val="clear" w:color="auto" w:fill="auto"/>
            <w:noWrap/>
            <w:vAlign w:val="center"/>
            <w:hideMark/>
          </w:tcPr>
          <w:p w14:paraId="39450898"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340</w:t>
            </w:r>
          </w:p>
        </w:tc>
        <w:tc>
          <w:tcPr>
            <w:tcW w:w="1040" w:type="dxa"/>
            <w:vMerge/>
            <w:tcBorders>
              <w:top w:val="nil"/>
              <w:left w:val="single" w:sz="4" w:space="0" w:color="auto"/>
              <w:bottom w:val="single" w:sz="4" w:space="0" w:color="000000"/>
              <w:right w:val="single" w:sz="4" w:space="0" w:color="auto"/>
            </w:tcBorders>
            <w:vAlign w:val="center"/>
            <w:hideMark/>
          </w:tcPr>
          <w:p w14:paraId="28676FBC" w14:textId="77777777" w:rsidR="00ED1F72" w:rsidRPr="00ED1F72" w:rsidRDefault="00ED1F72" w:rsidP="00ED1F72">
            <w:pPr>
              <w:overflowPunct/>
              <w:autoSpaceDE/>
              <w:autoSpaceDN/>
              <w:adjustRightInd/>
              <w:spacing w:after="0"/>
              <w:textAlignment w:val="auto"/>
              <w:rPr>
                <w:rFonts w:ascii="Calibri" w:hAnsi="Calibri"/>
                <w:color w:val="000000"/>
                <w:sz w:val="22"/>
                <w:szCs w:val="22"/>
                <w:lang w:val="fi-FI" w:eastAsia="fi-FI"/>
              </w:rPr>
            </w:pPr>
          </w:p>
        </w:tc>
      </w:tr>
      <w:tr w:rsidR="00ED1F72" w:rsidRPr="00ED1F72" w14:paraId="0C9DE5EF" w14:textId="77777777" w:rsidTr="00ED1F7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73886D9B"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50</w:t>
            </w:r>
          </w:p>
        </w:tc>
        <w:tc>
          <w:tcPr>
            <w:tcW w:w="1040" w:type="dxa"/>
            <w:tcBorders>
              <w:top w:val="nil"/>
              <w:left w:val="nil"/>
              <w:bottom w:val="single" w:sz="4" w:space="0" w:color="auto"/>
              <w:right w:val="single" w:sz="4" w:space="0" w:color="auto"/>
            </w:tcBorders>
            <w:shd w:val="clear" w:color="auto" w:fill="auto"/>
            <w:noWrap/>
            <w:vAlign w:val="center"/>
            <w:hideMark/>
          </w:tcPr>
          <w:p w14:paraId="53E1BC5B"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1603E260"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2E104542"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60" w:type="dxa"/>
            <w:tcBorders>
              <w:top w:val="nil"/>
              <w:left w:val="nil"/>
              <w:bottom w:val="single" w:sz="4" w:space="0" w:color="auto"/>
              <w:right w:val="single" w:sz="4" w:space="0" w:color="auto"/>
            </w:tcBorders>
            <w:shd w:val="clear" w:color="auto" w:fill="auto"/>
            <w:noWrap/>
            <w:vAlign w:val="center"/>
            <w:hideMark/>
          </w:tcPr>
          <w:p w14:paraId="413DBA49"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350</w:t>
            </w:r>
          </w:p>
        </w:tc>
        <w:tc>
          <w:tcPr>
            <w:tcW w:w="1040" w:type="dxa"/>
            <w:vMerge/>
            <w:tcBorders>
              <w:top w:val="nil"/>
              <w:left w:val="single" w:sz="4" w:space="0" w:color="auto"/>
              <w:bottom w:val="single" w:sz="4" w:space="0" w:color="000000"/>
              <w:right w:val="single" w:sz="4" w:space="0" w:color="auto"/>
            </w:tcBorders>
            <w:vAlign w:val="center"/>
            <w:hideMark/>
          </w:tcPr>
          <w:p w14:paraId="78205D08" w14:textId="77777777" w:rsidR="00ED1F72" w:rsidRPr="00ED1F72" w:rsidRDefault="00ED1F72" w:rsidP="00ED1F72">
            <w:pPr>
              <w:overflowPunct/>
              <w:autoSpaceDE/>
              <w:autoSpaceDN/>
              <w:adjustRightInd/>
              <w:spacing w:after="0"/>
              <w:textAlignment w:val="auto"/>
              <w:rPr>
                <w:rFonts w:ascii="Calibri" w:hAnsi="Calibri"/>
                <w:color w:val="000000"/>
                <w:sz w:val="22"/>
                <w:szCs w:val="22"/>
                <w:lang w:val="fi-FI" w:eastAsia="fi-FI"/>
              </w:rPr>
            </w:pPr>
          </w:p>
        </w:tc>
      </w:tr>
      <w:tr w:rsidR="00ED1F72" w:rsidRPr="00ED1F72" w14:paraId="5EA74E9E" w14:textId="77777777" w:rsidTr="00ED1F7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208AB634"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80</w:t>
            </w:r>
          </w:p>
        </w:tc>
        <w:tc>
          <w:tcPr>
            <w:tcW w:w="1040" w:type="dxa"/>
            <w:tcBorders>
              <w:top w:val="nil"/>
              <w:left w:val="nil"/>
              <w:bottom w:val="single" w:sz="4" w:space="0" w:color="auto"/>
              <w:right w:val="single" w:sz="4" w:space="0" w:color="auto"/>
            </w:tcBorders>
            <w:shd w:val="clear" w:color="auto" w:fill="auto"/>
            <w:noWrap/>
            <w:vAlign w:val="center"/>
            <w:hideMark/>
          </w:tcPr>
          <w:p w14:paraId="047C9B19"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80</w:t>
            </w:r>
          </w:p>
        </w:tc>
        <w:tc>
          <w:tcPr>
            <w:tcW w:w="1040" w:type="dxa"/>
            <w:tcBorders>
              <w:top w:val="nil"/>
              <w:left w:val="nil"/>
              <w:bottom w:val="single" w:sz="4" w:space="0" w:color="auto"/>
              <w:right w:val="single" w:sz="4" w:space="0" w:color="auto"/>
            </w:tcBorders>
            <w:shd w:val="clear" w:color="auto" w:fill="auto"/>
            <w:noWrap/>
            <w:vAlign w:val="center"/>
            <w:hideMark/>
          </w:tcPr>
          <w:p w14:paraId="3B56B605"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0891B08A"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60" w:type="dxa"/>
            <w:tcBorders>
              <w:top w:val="nil"/>
              <w:left w:val="nil"/>
              <w:bottom w:val="single" w:sz="4" w:space="0" w:color="auto"/>
              <w:right w:val="single" w:sz="4" w:space="0" w:color="auto"/>
            </w:tcBorders>
            <w:shd w:val="clear" w:color="auto" w:fill="auto"/>
            <w:noWrap/>
            <w:vAlign w:val="center"/>
            <w:hideMark/>
          </w:tcPr>
          <w:p w14:paraId="582E65FD"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360</w:t>
            </w:r>
          </w:p>
        </w:tc>
        <w:tc>
          <w:tcPr>
            <w:tcW w:w="1040" w:type="dxa"/>
            <w:vMerge/>
            <w:tcBorders>
              <w:top w:val="nil"/>
              <w:left w:val="single" w:sz="4" w:space="0" w:color="auto"/>
              <w:bottom w:val="single" w:sz="4" w:space="0" w:color="000000"/>
              <w:right w:val="single" w:sz="4" w:space="0" w:color="auto"/>
            </w:tcBorders>
            <w:vAlign w:val="center"/>
            <w:hideMark/>
          </w:tcPr>
          <w:p w14:paraId="070B7C2C" w14:textId="77777777" w:rsidR="00ED1F72" w:rsidRPr="00ED1F72" w:rsidRDefault="00ED1F72" w:rsidP="00ED1F72">
            <w:pPr>
              <w:overflowPunct/>
              <w:autoSpaceDE/>
              <w:autoSpaceDN/>
              <w:adjustRightInd/>
              <w:spacing w:after="0"/>
              <w:textAlignment w:val="auto"/>
              <w:rPr>
                <w:rFonts w:ascii="Calibri" w:hAnsi="Calibri"/>
                <w:color w:val="000000"/>
                <w:sz w:val="22"/>
                <w:szCs w:val="22"/>
                <w:lang w:val="fi-FI" w:eastAsia="fi-FI"/>
              </w:rPr>
            </w:pPr>
          </w:p>
        </w:tc>
      </w:tr>
      <w:tr w:rsidR="00ED1F72" w:rsidRPr="00ED1F72" w14:paraId="5006AFA4" w14:textId="77777777" w:rsidTr="00ED1F7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537FEACC"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80</w:t>
            </w:r>
          </w:p>
        </w:tc>
        <w:tc>
          <w:tcPr>
            <w:tcW w:w="1040" w:type="dxa"/>
            <w:tcBorders>
              <w:top w:val="nil"/>
              <w:left w:val="nil"/>
              <w:bottom w:val="single" w:sz="4" w:space="0" w:color="auto"/>
              <w:right w:val="single" w:sz="4" w:space="0" w:color="auto"/>
            </w:tcBorders>
            <w:shd w:val="clear" w:color="auto" w:fill="auto"/>
            <w:noWrap/>
            <w:vAlign w:val="center"/>
            <w:hideMark/>
          </w:tcPr>
          <w:p w14:paraId="6D5F876C"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04DB28FB"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66BFEAA4"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60" w:type="dxa"/>
            <w:tcBorders>
              <w:top w:val="nil"/>
              <w:left w:val="nil"/>
              <w:bottom w:val="single" w:sz="4" w:space="0" w:color="auto"/>
              <w:right w:val="single" w:sz="4" w:space="0" w:color="auto"/>
            </w:tcBorders>
            <w:shd w:val="clear" w:color="auto" w:fill="auto"/>
            <w:noWrap/>
            <w:vAlign w:val="center"/>
            <w:hideMark/>
          </w:tcPr>
          <w:p w14:paraId="6B997E07"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380</w:t>
            </w:r>
          </w:p>
        </w:tc>
        <w:tc>
          <w:tcPr>
            <w:tcW w:w="1040" w:type="dxa"/>
            <w:vMerge/>
            <w:tcBorders>
              <w:top w:val="nil"/>
              <w:left w:val="single" w:sz="4" w:space="0" w:color="auto"/>
              <w:bottom w:val="single" w:sz="4" w:space="0" w:color="000000"/>
              <w:right w:val="single" w:sz="4" w:space="0" w:color="auto"/>
            </w:tcBorders>
            <w:vAlign w:val="center"/>
            <w:hideMark/>
          </w:tcPr>
          <w:p w14:paraId="7A84B452" w14:textId="77777777" w:rsidR="00ED1F72" w:rsidRPr="00ED1F72" w:rsidRDefault="00ED1F72" w:rsidP="00ED1F72">
            <w:pPr>
              <w:overflowPunct/>
              <w:autoSpaceDE/>
              <w:autoSpaceDN/>
              <w:adjustRightInd/>
              <w:spacing w:after="0"/>
              <w:textAlignment w:val="auto"/>
              <w:rPr>
                <w:rFonts w:ascii="Calibri" w:hAnsi="Calibri"/>
                <w:color w:val="000000"/>
                <w:sz w:val="22"/>
                <w:szCs w:val="22"/>
                <w:lang w:val="fi-FI" w:eastAsia="fi-FI"/>
              </w:rPr>
            </w:pPr>
          </w:p>
        </w:tc>
      </w:tr>
      <w:tr w:rsidR="00ED1F72" w:rsidRPr="00ED1F72" w14:paraId="159B71B5" w14:textId="77777777" w:rsidTr="00ED1F72">
        <w:trPr>
          <w:trHeight w:val="288"/>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2B8CF82D"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5A19A8C4"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256C5FEA"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40" w:type="dxa"/>
            <w:tcBorders>
              <w:top w:val="nil"/>
              <w:left w:val="nil"/>
              <w:bottom w:val="single" w:sz="4" w:space="0" w:color="auto"/>
              <w:right w:val="single" w:sz="4" w:space="0" w:color="auto"/>
            </w:tcBorders>
            <w:shd w:val="clear" w:color="auto" w:fill="auto"/>
            <w:noWrap/>
            <w:vAlign w:val="center"/>
            <w:hideMark/>
          </w:tcPr>
          <w:p w14:paraId="49A85F63"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100</w:t>
            </w:r>
          </w:p>
        </w:tc>
        <w:tc>
          <w:tcPr>
            <w:tcW w:w="1060" w:type="dxa"/>
            <w:tcBorders>
              <w:top w:val="nil"/>
              <w:left w:val="nil"/>
              <w:bottom w:val="single" w:sz="4" w:space="0" w:color="auto"/>
              <w:right w:val="single" w:sz="4" w:space="0" w:color="auto"/>
            </w:tcBorders>
            <w:shd w:val="clear" w:color="auto" w:fill="auto"/>
            <w:noWrap/>
            <w:vAlign w:val="center"/>
            <w:hideMark/>
          </w:tcPr>
          <w:p w14:paraId="5B602876" w14:textId="77777777" w:rsidR="00ED1F72" w:rsidRPr="00ED1F72" w:rsidRDefault="00ED1F72" w:rsidP="00ED1F72">
            <w:pPr>
              <w:overflowPunct/>
              <w:autoSpaceDE/>
              <w:autoSpaceDN/>
              <w:adjustRightInd/>
              <w:spacing w:after="0"/>
              <w:jc w:val="center"/>
              <w:textAlignment w:val="auto"/>
              <w:rPr>
                <w:rFonts w:ascii="Calibri" w:hAnsi="Calibri"/>
                <w:color w:val="000000"/>
                <w:sz w:val="22"/>
                <w:szCs w:val="22"/>
                <w:lang w:val="fi-FI" w:eastAsia="fi-FI"/>
              </w:rPr>
            </w:pPr>
            <w:r w:rsidRPr="00ED1F72">
              <w:rPr>
                <w:rFonts w:ascii="Calibri" w:hAnsi="Calibri"/>
                <w:color w:val="000000"/>
                <w:sz w:val="22"/>
                <w:szCs w:val="22"/>
                <w:lang w:val="fi-FI" w:eastAsia="fi-FI"/>
              </w:rPr>
              <w:t>400</w:t>
            </w:r>
          </w:p>
        </w:tc>
        <w:tc>
          <w:tcPr>
            <w:tcW w:w="1040" w:type="dxa"/>
            <w:vMerge/>
            <w:tcBorders>
              <w:top w:val="nil"/>
              <w:left w:val="single" w:sz="4" w:space="0" w:color="auto"/>
              <w:bottom w:val="single" w:sz="4" w:space="0" w:color="000000"/>
              <w:right w:val="single" w:sz="4" w:space="0" w:color="auto"/>
            </w:tcBorders>
            <w:vAlign w:val="center"/>
            <w:hideMark/>
          </w:tcPr>
          <w:p w14:paraId="12FD2C5C" w14:textId="77777777" w:rsidR="00ED1F72" w:rsidRPr="00ED1F72" w:rsidRDefault="00ED1F72" w:rsidP="00ED1F72">
            <w:pPr>
              <w:overflowPunct/>
              <w:autoSpaceDE/>
              <w:autoSpaceDN/>
              <w:adjustRightInd/>
              <w:spacing w:after="0"/>
              <w:textAlignment w:val="auto"/>
              <w:rPr>
                <w:rFonts w:ascii="Calibri" w:hAnsi="Calibri"/>
                <w:color w:val="000000"/>
                <w:sz w:val="22"/>
                <w:szCs w:val="22"/>
                <w:lang w:val="fi-FI" w:eastAsia="fi-FI"/>
              </w:rPr>
            </w:pPr>
          </w:p>
        </w:tc>
      </w:tr>
    </w:tbl>
    <w:p w14:paraId="5F3FEFDF" w14:textId="13690559" w:rsidR="00ED1F72" w:rsidRDefault="00ED1F72" w:rsidP="00ED1F72">
      <w:pPr>
        <w:rPr>
          <w:b/>
        </w:rPr>
      </w:pPr>
    </w:p>
    <w:p w14:paraId="4873D19F" w14:textId="77777777" w:rsidR="00A90E75" w:rsidRDefault="000D0426" w:rsidP="000D0426">
      <w:r>
        <w:t xml:space="preserve">Also stated in WF [2] that there needs to be a way in future to add CC combinations and one possibility is to use BCS. </w:t>
      </w:r>
      <w:r w:rsidR="004B3CB3">
        <w:t>Table 2 lists the agreed [4]</w:t>
      </w:r>
      <w:r w:rsidR="003518EB">
        <w:t xml:space="preserve"> Class C combinations which </w:t>
      </w:r>
      <w:r w:rsidR="004B3CB3">
        <w:t xml:space="preserve">hopefully </w:t>
      </w:r>
      <w:r w:rsidR="003518EB">
        <w:t>makes a need of new BCS</w:t>
      </w:r>
      <w:r w:rsidR="004B3CB3">
        <w:t xml:space="preserve"> in REL-15</w:t>
      </w:r>
      <w:r w:rsidR="003518EB">
        <w:t xml:space="preserve"> redundant</w:t>
      </w:r>
      <w:r w:rsidR="004B3CB3">
        <w:t xml:space="preserve"> however if Table </w:t>
      </w:r>
      <w:r w:rsidR="00A90E75">
        <w:t>2</w:t>
      </w:r>
      <w:r w:rsidR="004B3CB3">
        <w:t xml:space="preserve"> is lacking some CC combination we prefer to update BCS 0 instead of creating BCS 1</w:t>
      </w:r>
      <w:r w:rsidR="003518EB">
        <w:t xml:space="preserve">. </w:t>
      </w:r>
    </w:p>
    <w:p w14:paraId="5392B80F" w14:textId="5DAE4A0A" w:rsidR="000D0426" w:rsidRDefault="000D0426" w:rsidP="000D0426">
      <w:r>
        <w:t>BCS between higher order and lowe</w:t>
      </w:r>
      <w:r w:rsidR="004B3CB3">
        <w:t xml:space="preserve">r order CA should </w:t>
      </w:r>
      <w:r>
        <w:t>be aligned i.e. Class E BCS</w:t>
      </w:r>
      <w:r w:rsidR="00831BCE">
        <w:t xml:space="preserve"> </w:t>
      </w:r>
      <w:r>
        <w:t xml:space="preserve">0 need to have </w:t>
      </w:r>
      <w:r w:rsidR="00831BCE">
        <w:t xml:space="preserve">specified </w:t>
      </w:r>
      <w:r>
        <w:t>fallback</w:t>
      </w:r>
      <w:r w:rsidR="003518EB">
        <w:t xml:space="preserve">s in </w:t>
      </w:r>
      <w:r>
        <w:t xml:space="preserve">Class D and C </w:t>
      </w:r>
      <w:r w:rsidR="00831BCE">
        <w:t xml:space="preserve">with same </w:t>
      </w:r>
      <w:r>
        <w:t>BCS</w:t>
      </w:r>
      <w:r w:rsidR="00831BCE">
        <w:t xml:space="preserve"> </w:t>
      </w:r>
      <w:r>
        <w:t>0</w:t>
      </w:r>
      <w:r w:rsidR="00831BCE">
        <w:t xml:space="preserve"> number</w:t>
      </w:r>
      <w:r>
        <w:t>.</w:t>
      </w:r>
      <w:r w:rsidR="00831BCE">
        <w:t xml:space="preserve"> BCS 0 should be a default and may not be necessarily signalled but </w:t>
      </w:r>
      <w:r w:rsidR="00A90E75">
        <w:t xml:space="preserve">that is </w:t>
      </w:r>
      <w:r w:rsidR="00831BCE">
        <w:t>up to RAN2.</w:t>
      </w:r>
    </w:p>
    <w:p w14:paraId="10502097" w14:textId="025B4837" w:rsidR="0073428E" w:rsidRPr="005960F5" w:rsidRDefault="000D0426" w:rsidP="0073428E">
      <w:pPr>
        <w:overflowPunct/>
        <w:autoSpaceDE/>
        <w:autoSpaceDN/>
        <w:adjustRightInd/>
        <w:spacing w:after="0"/>
        <w:textAlignment w:val="auto"/>
      </w:pPr>
      <w:r>
        <w:t xml:space="preserve">UE does not </w:t>
      </w:r>
      <w:r w:rsidR="00C479B5">
        <w:t xml:space="preserve">need to </w:t>
      </w:r>
      <w:r>
        <w:t xml:space="preserve">support all </w:t>
      </w:r>
      <w:r w:rsidR="00C479B5">
        <w:t>aggregated bandwidth</w:t>
      </w:r>
      <w:r w:rsidR="003518EB">
        <w:t>s</w:t>
      </w:r>
      <w:r w:rsidR="00C479B5">
        <w:t xml:space="preserve"> for particular Class</w:t>
      </w:r>
      <w:r w:rsidR="00A90E75">
        <w:t>,</w:t>
      </w:r>
      <w:r w:rsidR="00C479B5">
        <w:t xml:space="preserve"> instead </w:t>
      </w:r>
      <w:r w:rsidR="00512AA9">
        <w:t xml:space="preserve">UE </w:t>
      </w:r>
      <w:r w:rsidR="00C479B5">
        <w:t>can indicate</w:t>
      </w:r>
      <w:r w:rsidR="00512AA9">
        <w:t xml:space="preserve"> support up to a certain aggregated bandwidth in MH</w:t>
      </w:r>
      <w:r w:rsidR="0073428E">
        <w:t>z</w:t>
      </w:r>
      <w:r w:rsidR="00C479B5">
        <w:t xml:space="preserve"> like presented in [2]. However UE</w:t>
      </w:r>
      <w:r w:rsidR="0073428E">
        <w:t xml:space="preserve"> must support</w:t>
      </w:r>
      <w:r w:rsidR="00C479B5">
        <w:t xml:space="preserve"> all</w:t>
      </w:r>
      <w:r w:rsidR="00512AA9">
        <w:t xml:space="preserve"> aggregated </w:t>
      </w:r>
      <w:r w:rsidR="00ED1F72">
        <w:t>bandwidths</w:t>
      </w:r>
      <w:r w:rsidR="00C479B5">
        <w:t xml:space="preserve"> that are smaller than the indicated aggregated bandwidth </w:t>
      </w:r>
      <w:r w:rsidR="00512AA9">
        <w:t>.</w:t>
      </w:r>
      <w:r w:rsidR="00ED1F72">
        <w:t xml:space="preserve"> As an </w:t>
      </w:r>
      <w:r w:rsidR="0073428E">
        <w:t>example,</w:t>
      </w:r>
      <w:r w:rsidR="00ED1F72">
        <w:t xml:space="preserve"> if UE indicates support for up to 3CC and 250 MHz of aggregated bandwidth</w:t>
      </w:r>
      <w:r w:rsidR="0073428E">
        <w:t xml:space="preserve"> which can be notated for example </w:t>
      </w:r>
      <w:r w:rsidR="0073428E" w:rsidRPr="00575E73">
        <w:rPr>
          <w:b/>
        </w:rPr>
        <w:t>CA_n78(D,250)</w:t>
      </w:r>
      <w:r w:rsidR="0073428E">
        <w:t xml:space="preserve"> it also supports all Class D CC combinations that have aggregated BW of 210 – 240</w:t>
      </w:r>
      <w:r w:rsidR="00942FAE">
        <w:t xml:space="preserve"> within same BCS</w:t>
      </w:r>
      <w:r w:rsidR="0073428E">
        <w:t xml:space="preserve">. Furthermore, it </w:t>
      </w:r>
      <w:r w:rsidR="00575E73">
        <w:t>supports</w:t>
      </w:r>
      <w:r w:rsidR="0073428E">
        <w:t xml:space="preserve"> all Class C combinations</w:t>
      </w:r>
      <w:r w:rsidR="00942FAE">
        <w:t xml:space="preserve"> that have same BCS number</w:t>
      </w:r>
      <w:r w:rsidR="0073428E">
        <w:t>.</w:t>
      </w:r>
      <w:r w:rsidR="005960F5">
        <w:t xml:space="preserve"> For full support description a notation of </w:t>
      </w:r>
      <w:r w:rsidR="005960F5" w:rsidRPr="00575E73">
        <w:rPr>
          <w:b/>
        </w:rPr>
        <w:t>CA_n78(D,250</w:t>
      </w:r>
      <w:r w:rsidR="005960F5">
        <w:rPr>
          <w:b/>
        </w:rPr>
        <w:t>,BCS0</w:t>
      </w:r>
      <w:r w:rsidR="005960F5" w:rsidRPr="00575E73">
        <w:rPr>
          <w:b/>
        </w:rPr>
        <w:t>)</w:t>
      </w:r>
      <w:r w:rsidR="005960F5">
        <w:t xml:space="preserve"> is needed </w:t>
      </w:r>
      <w:r w:rsidR="005960F5">
        <w:lastRenderedPageBreak/>
        <w:t>but RAN4 can agree that in RAN4 specs BCS0 is default and need not to be written out, RAN2 may also agree that it is not necessary to signal 0.</w:t>
      </w:r>
    </w:p>
    <w:p w14:paraId="67A3D6D4" w14:textId="137568B2" w:rsidR="006403A6" w:rsidRDefault="006403A6" w:rsidP="0073428E">
      <w:pPr>
        <w:overflowPunct/>
        <w:autoSpaceDE/>
        <w:autoSpaceDN/>
        <w:adjustRightInd/>
        <w:spacing w:after="0"/>
        <w:textAlignment w:val="auto"/>
      </w:pPr>
    </w:p>
    <w:p w14:paraId="1A3E3ACD" w14:textId="4F9EFFEF" w:rsidR="006403A6" w:rsidRDefault="006A43AD" w:rsidP="006403A6">
      <w:pPr>
        <w:pStyle w:val="Heading3"/>
      </w:pPr>
      <w:r>
        <w:t>2.1.1</w:t>
      </w:r>
      <w:r>
        <w:tab/>
      </w:r>
      <w:r w:rsidR="007126EC">
        <w:t xml:space="preserve">FR1 </w:t>
      </w:r>
      <w:r>
        <w:t>Class B</w:t>
      </w:r>
    </w:p>
    <w:p w14:paraId="6A5141FF" w14:textId="181574B5" w:rsidR="00F7411C" w:rsidRDefault="005960F5" w:rsidP="00F7411C">
      <w:r>
        <w:t>CA BW classes c</w:t>
      </w:r>
      <w:r w:rsidR="00F7411C">
        <w:t>an be used also for EN-DC</w:t>
      </w:r>
      <w:r w:rsidR="00831BCE">
        <w:t>, as an example DC_(n)71(B,20) would be the one that is already captured into TS 38.101-3. Notation means two CCs with aggregated bandwidth of 20 MHz.</w:t>
      </w:r>
    </w:p>
    <w:p w14:paraId="2B600F7F" w14:textId="181C77A7" w:rsidR="00831BCE" w:rsidRDefault="00831BCE" w:rsidP="00F7411C">
      <w:r>
        <w:t>Valid CC combinations are likely to be CA and EN-DC combination dependent.</w:t>
      </w:r>
    </w:p>
    <w:p w14:paraId="1726F406" w14:textId="3FCB186B" w:rsidR="00831BCE" w:rsidRPr="00831BCE" w:rsidRDefault="00831BCE" w:rsidP="00831BCE">
      <w:pPr>
        <w:jc w:val="center"/>
        <w:rPr>
          <w:b/>
        </w:rPr>
      </w:pPr>
      <w:r w:rsidRPr="00831BCE">
        <w:rPr>
          <w:b/>
        </w:rPr>
        <w:t>Table 5: DC_(n)71(B,20) CC combinations</w:t>
      </w:r>
    </w:p>
    <w:tbl>
      <w:tblPr>
        <w:tblW w:w="4160" w:type="dxa"/>
        <w:jc w:val="center"/>
        <w:tblCellMar>
          <w:left w:w="70" w:type="dxa"/>
          <w:right w:w="70" w:type="dxa"/>
        </w:tblCellMar>
        <w:tblLook w:val="01E0" w:firstRow="1" w:lastRow="1" w:firstColumn="1" w:lastColumn="1" w:noHBand="0" w:noVBand="0"/>
      </w:tblPr>
      <w:tblGrid>
        <w:gridCol w:w="1040"/>
        <w:gridCol w:w="1040"/>
        <w:gridCol w:w="1040"/>
        <w:gridCol w:w="1040"/>
      </w:tblGrid>
      <w:tr w:rsidR="00831BCE" w:rsidRPr="00831BCE" w14:paraId="7A72B741" w14:textId="77777777" w:rsidTr="00831BCE">
        <w:trPr>
          <w:trHeight w:val="288"/>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E45FA" w14:textId="77777777" w:rsidR="00831BCE" w:rsidRPr="00831BCE" w:rsidRDefault="00831BCE" w:rsidP="00831BCE">
            <w:pPr>
              <w:overflowPunct/>
              <w:autoSpaceDE/>
              <w:autoSpaceDN/>
              <w:adjustRightInd/>
              <w:spacing w:after="0"/>
              <w:jc w:val="center"/>
              <w:textAlignment w:val="auto"/>
              <w:rPr>
                <w:rFonts w:ascii="Calibri" w:hAnsi="Calibri"/>
                <w:color w:val="000000"/>
                <w:sz w:val="22"/>
                <w:szCs w:val="22"/>
                <w:lang w:val="fi-FI" w:eastAsia="fi-FI"/>
              </w:rPr>
            </w:pPr>
            <w:r w:rsidRPr="00831BCE">
              <w:rPr>
                <w:rFonts w:ascii="Calibri" w:hAnsi="Calibri"/>
                <w:color w:val="000000"/>
                <w:sz w:val="22"/>
                <w:szCs w:val="22"/>
                <w:lang w:val="fi-FI" w:eastAsia="fi-FI"/>
              </w:rPr>
              <w:t>CC1 [MHz]</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18FF65DC" w14:textId="77777777" w:rsidR="00831BCE" w:rsidRPr="00831BCE" w:rsidRDefault="00831BCE" w:rsidP="00831BCE">
            <w:pPr>
              <w:overflowPunct/>
              <w:autoSpaceDE/>
              <w:autoSpaceDN/>
              <w:adjustRightInd/>
              <w:spacing w:after="0"/>
              <w:jc w:val="center"/>
              <w:textAlignment w:val="auto"/>
              <w:rPr>
                <w:rFonts w:ascii="Calibri" w:hAnsi="Calibri"/>
                <w:color w:val="000000"/>
                <w:sz w:val="22"/>
                <w:szCs w:val="22"/>
                <w:lang w:val="fi-FI" w:eastAsia="fi-FI"/>
              </w:rPr>
            </w:pPr>
            <w:r w:rsidRPr="00831BCE">
              <w:rPr>
                <w:rFonts w:ascii="Calibri" w:hAnsi="Calibri"/>
                <w:color w:val="000000"/>
                <w:sz w:val="22"/>
                <w:szCs w:val="22"/>
                <w:lang w:val="fi-FI" w:eastAsia="fi-FI"/>
              </w:rPr>
              <w:t>CC2 [MHz]</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18F35AD4" w14:textId="77777777" w:rsidR="00831BCE" w:rsidRPr="00831BCE" w:rsidRDefault="00831BCE" w:rsidP="00831BCE">
            <w:pPr>
              <w:overflowPunct/>
              <w:autoSpaceDE/>
              <w:autoSpaceDN/>
              <w:adjustRightInd/>
              <w:spacing w:after="0"/>
              <w:jc w:val="center"/>
              <w:textAlignment w:val="auto"/>
              <w:rPr>
                <w:rFonts w:ascii="Calibri" w:hAnsi="Calibri"/>
                <w:color w:val="000000"/>
                <w:sz w:val="22"/>
                <w:szCs w:val="22"/>
                <w:lang w:val="fi-FI" w:eastAsia="fi-FI"/>
              </w:rPr>
            </w:pPr>
            <w:r w:rsidRPr="00831BCE">
              <w:rPr>
                <w:rFonts w:ascii="Calibri" w:hAnsi="Calibri"/>
                <w:color w:val="000000"/>
                <w:sz w:val="22"/>
                <w:szCs w:val="22"/>
                <w:lang w:val="fi-FI" w:eastAsia="fi-FI"/>
              </w:rPr>
              <w:t>Agg. BW</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4AF02971" w14:textId="77777777" w:rsidR="00831BCE" w:rsidRPr="00831BCE" w:rsidRDefault="00831BCE" w:rsidP="00831BCE">
            <w:pPr>
              <w:overflowPunct/>
              <w:autoSpaceDE/>
              <w:autoSpaceDN/>
              <w:adjustRightInd/>
              <w:spacing w:after="0"/>
              <w:jc w:val="center"/>
              <w:textAlignment w:val="auto"/>
              <w:rPr>
                <w:rFonts w:ascii="Calibri" w:hAnsi="Calibri"/>
                <w:color w:val="000000"/>
                <w:sz w:val="22"/>
                <w:szCs w:val="22"/>
                <w:lang w:val="fi-FI" w:eastAsia="fi-FI"/>
              </w:rPr>
            </w:pPr>
            <w:r w:rsidRPr="00831BCE">
              <w:rPr>
                <w:rFonts w:ascii="Calibri" w:hAnsi="Calibri"/>
                <w:color w:val="000000"/>
                <w:sz w:val="22"/>
                <w:szCs w:val="22"/>
                <w:lang w:val="fi-FI" w:eastAsia="fi-FI"/>
              </w:rPr>
              <w:t>BCS</w:t>
            </w:r>
          </w:p>
        </w:tc>
      </w:tr>
      <w:tr w:rsidR="00831BCE" w:rsidRPr="00831BCE" w14:paraId="636D5CAA" w14:textId="77777777" w:rsidTr="00831BCE">
        <w:trPr>
          <w:trHeight w:val="288"/>
          <w:jc w:val="center"/>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DED2556" w14:textId="77777777" w:rsidR="00831BCE" w:rsidRPr="00831BCE" w:rsidRDefault="00831BCE" w:rsidP="00831BCE">
            <w:pPr>
              <w:overflowPunct/>
              <w:autoSpaceDE/>
              <w:autoSpaceDN/>
              <w:adjustRightInd/>
              <w:spacing w:after="0"/>
              <w:jc w:val="center"/>
              <w:textAlignment w:val="auto"/>
              <w:rPr>
                <w:rFonts w:ascii="Calibri" w:hAnsi="Calibri"/>
                <w:color w:val="000000"/>
                <w:sz w:val="22"/>
                <w:szCs w:val="22"/>
                <w:lang w:val="fi-FI" w:eastAsia="fi-FI"/>
              </w:rPr>
            </w:pPr>
            <w:r w:rsidRPr="00831BCE">
              <w:rPr>
                <w:rFonts w:ascii="Calibri" w:hAnsi="Calibri"/>
                <w:color w:val="000000"/>
                <w:sz w:val="22"/>
                <w:szCs w:val="22"/>
                <w:lang w:val="fi-FI" w:eastAsia="fi-FI"/>
              </w:rPr>
              <w:t>5</w:t>
            </w:r>
          </w:p>
        </w:tc>
        <w:tc>
          <w:tcPr>
            <w:tcW w:w="1040" w:type="dxa"/>
            <w:tcBorders>
              <w:top w:val="nil"/>
              <w:left w:val="nil"/>
              <w:bottom w:val="single" w:sz="4" w:space="0" w:color="auto"/>
              <w:right w:val="single" w:sz="4" w:space="0" w:color="auto"/>
            </w:tcBorders>
            <w:shd w:val="clear" w:color="auto" w:fill="auto"/>
            <w:noWrap/>
            <w:vAlign w:val="center"/>
            <w:hideMark/>
          </w:tcPr>
          <w:p w14:paraId="2DBE1D4C" w14:textId="77777777" w:rsidR="00831BCE" w:rsidRPr="00831BCE" w:rsidRDefault="00831BCE" w:rsidP="00831BCE">
            <w:pPr>
              <w:overflowPunct/>
              <w:autoSpaceDE/>
              <w:autoSpaceDN/>
              <w:adjustRightInd/>
              <w:spacing w:after="0"/>
              <w:jc w:val="center"/>
              <w:textAlignment w:val="auto"/>
              <w:rPr>
                <w:rFonts w:ascii="Calibri" w:hAnsi="Calibri"/>
                <w:color w:val="000000"/>
                <w:sz w:val="22"/>
                <w:szCs w:val="22"/>
                <w:lang w:val="fi-FI" w:eastAsia="fi-FI"/>
              </w:rPr>
            </w:pPr>
            <w:r w:rsidRPr="00831BCE">
              <w:rPr>
                <w:rFonts w:ascii="Calibri" w:hAnsi="Calibri"/>
                <w:color w:val="000000"/>
                <w:sz w:val="22"/>
                <w:szCs w:val="22"/>
                <w:lang w:val="fi-FI" w:eastAsia="fi-FI"/>
              </w:rPr>
              <w:t>15</w:t>
            </w:r>
          </w:p>
        </w:tc>
        <w:tc>
          <w:tcPr>
            <w:tcW w:w="10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76CA44" w14:textId="77777777" w:rsidR="00831BCE" w:rsidRPr="00831BCE" w:rsidRDefault="00831BCE" w:rsidP="00831BCE">
            <w:pPr>
              <w:overflowPunct/>
              <w:autoSpaceDE/>
              <w:autoSpaceDN/>
              <w:adjustRightInd/>
              <w:spacing w:after="0"/>
              <w:jc w:val="center"/>
              <w:textAlignment w:val="auto"/>
              <w:rPr>
                <w:rFonts w:ascii="Calibri" w:hAnsi="Calibri"/>
                <w:color w:val="000000"/>
                <w:sz w:val="22"/>
                <w:szCs w:val="22"/>
                <w:lang w:val="fi-FI" w:eastAsia="fi-FI"/>
              </w:rPr>
            </w:pPr>
            <w:r w:rsidRPr="00831BCE">
              <w:rPr>
                <w:rFonts w:ascii="Calibri" w:hAnsi="Calibri"/>
                <w:color w:val="000000"/>
                <w:sz w:val="22"/>
                <w:szCs w:val="22"/>
                <w:lang w:val="fi-FI" w:eastAsia="fi-FI"/>
              </w:rPr>
              <w:t>20</w:t>
            </w:r>
          </w:p>
        </w:tc>
        <w:tc>
          <w:tcPr>
            <w:tcW w:w="10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3A94DA" w14:textId="77777777" w:rsidR="00831BCE" w:rsidRPr="00831BCE" w:rsidRDefault="00831BCE" w:rsidP="00831BCE">
            <w:pPr>
              <w:overflowPunct/>
              <w:autoSpaceDE/>
              <w:autoSpaceDN/>
              <w:adjustRightInd/>
              <w:spacing w:after="0"/>
              <w:jc w:val="center"/>
              <w:textAlignment w:val="auto"/>
              <w:rPr>
                <w:rFonts w:ascii="Calibri" w:hAnsi="Calibri"/>
                <w:color w:val="000000"/>
                <w:sz w:val="22"/>
                <w:szCs w:val="22"/>
                <w:lang w:val="fi-FI" w:eastAsia="fi-FI"/>
              </w:rPr>
            </w:pPr>
            <w:r w:rsidRPr="00831BCE">
              <w:rPr>
                <w:rFonts w:ascii="Calibri" w:hAnsi="Calibri"/>
                <w:color w:val="000000"/>
                <w:sz w:val="22"/>
                <w:szCs w:val="22"/>
                <w:lang w:val="fi-FI" w:eastAsia="fi-FI"/>
              </w:rPr>
              <w:t>0</w:t>
            </w:r>
          </w:p>
        </w:tc>
      </w:tr>
      <w:tr w:rsidR="00831BCE" w:rsidRPr="00831BCE" w14:paraId="37927F32" w14:textId="77777777" w:rsidTr="00831BCE">
        <w:trPr>
          <w:trHeight w:val="288"/>
          <w:jc w:val="center"/>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7588CE21" w14:textId="77777777" w:rsidR="00831BCE" w:rsidRPr="00831BCE" w:rsidRDefault="00831BCE" w:rsidP="00831BCE">
            <w:pPr>
              <w:overflowPunct/>
              <w:autoSpaceDE/>
              <w:autoSpaceDN/>
              <w:adjustRightInd/>
              <w:spacing w:after="0"/>
              <w:jc w:val="center"/>
              <w:textAlignment w:val="auto"/>
              <w:rPr>
                <w:rFonts w:ascii="Calibri" w:hAnsi="Calibri"/>
                <w:color w:val="000000"/>
                <w:sz w:val="22"/>
                <w:szCs w:val="22"/>
                <w:lang w:val="fi-FI" w:eastAsia="fi-FI"/>
              </w:rPr>
            </w:pPr>
            <w:r w:rsidRPr="00831BCE">
              <w:rPr>
                <w:rFonts w:ascii="Calibri" w:hAnsi="Calibri"/>
                <w:color w:val="000000"/>
                <w:sz w:val="22"/>
                <w:szCs w:val="22"/>
                <w:lang w:val="fi-FI" w:eastAsia="fi-FI"/>
              </w:rPr>
              <w:t>15</w:t>
            </w:r>
          </w:p>
        </w:tc>
        <w:tc>
          <w:tcPr>
            <w:tcW w:w="1040" w:type="dxa"/>
            <w:tcBorders>
              <w:top w:val="nil"/>
              <w:left w:val="nil"/>
              <w:bottom w:val="single" w:sz="4" w:space="0" w:color="auto"/>
              <w:right w:val="single" w:sz="4" w:space="0" w:color="auto"/>
            </w:tcBorders>
            <w:shd w:val="clear" w:color="auto" w:fill="auto"/>
            <w:noWrap/>
            <w:vAlign w:val="center"/>
            <w:hideMark/>
          </w:tcPr>
          <w:p w14:paraId="1C58C92B" w14:textId="48222C82" w:rsidR="00831BCE" w:rsidRPr="00831BCE" w:rsidRDefault="00831BCE" w:rsidP="00831BCE">
            <w:pPr>
              <w:overflowPunct/>
              <w:autoSpaceDE/>
              <w:autoSpaceDN/>
              <w:adjustRightInd/>
              <w:spacing w:after="0"/>
              <w:jc w:val="center"/>
              <w:textAlignment w:val="auto"/>
              <w:rPr>
                <w:rFonts w:ascii="Calibri" w:hAnsi="Calibri"/>
                <w:color w:val="000000"/>
                <w:sz w:val="22"/>
                <w:szCs w:val="22"/>
                <w:lang w:val="fi-FI" w:eastAsia="fi-FI"/>
              </w:rPr>
            </w:pPr>
            <w:r>
              <w:rPr>
                <w:rFonts w:ascii="Calibri" w:hAnsi="Calibri"/>
                <w:color w:val="000000"/>
                <w:sz w:val="22"/>
                <w:szCs w:val="22"/>
                <w:lang w:val="fi-FI" w:eastAsia="fi-FI"/>
              </w:rPr>
              <w:t>5</w:t>
            </w:r>
          </w:p>
        </w:tc>
        <w:tc>
          <w:tcPr>
            <w:tcW w:w="1040" w:type="dxa"/>
            <w:vMerge/>
            <w:tcBorders>
              <w:top w:val="nil"/>
              <w:left w:val="single" w:sz="4" w:space="0" w:color="auto"/>
              <w:bottom w:val="single" w:sz="4" w:space="0" w:color="000000"/>
              <w:right w:val="single" w:sz="4" w:space="0" w:color="auto"/>
            </w:tcBorders>
            <w:vAlign w:val="center"/>
            <w:hideMark/>
          </w:tcPr>
          <w:p w14:paraId="152A2FCB" w14:textId="77777777" w:rsidR="00831BCE" w:rsidRPr="00831BCE" w:rsidRDefault="00831BCE" w:rsidP="00831BCE">
            <w:pPr>
              <w:overflowPunct/>
              <w:autoSpaceDE/>
              <w:autoSpaceDN/>
              <w:adjustRightInd/>
              <w:spacing w:after="0"/>
              <w:textAlignment w:val="auto"/>
              <w:rPr>
                <w:rFonts w:ascii="Calibri" w:hAnsi="Calibri"/>
                <w:color w:val="000000"/>
                <w:sz w:val="22"/>
                <w:szCs w:val="22"/>
                <w:lang w:val="fi-FI" w:eastAsia="fi-FI"/>
              </w:rPr>
            </w:pPr>
          </w:p>
        </w:tc>
        <w:tc>
          <w:tcPr>
            <w:tcW w:w="1040" w:type="dxa"/>
            <w:vMerge/>
            <w:tcBorders>
              <w:top w:val="nil"/>
              <w:left w:val="single" w:sz="4" w:space="0" w:color="auto"/>
              <w:bottom w:val="single" w:sz="4" w:space="0" w:color="auto"/>
              <w:right w:val="single" w:sz="4" w:space="0" w:color="auto"/>
            </w:tcBorders>
            <w:vAlign w:val="center"/>
            <w:hideMark/>
          </w:tcPr>
          <w:p w14:paraId="0E7848EE" w14:textId="77777777" w:rsidR="00831BCE" w:rsidRPr="00831BCE" w:rsidRDefault="00831BCE" w:rsidP="00831BCE">
            <w:pPr>
              <w:overflowPunct/>
              <w:autoSpaceDE/>
              <w:autoSpaceDN/>
              <w:adjustRightInd/>
              <w:spacing w:after="0"/>
              <w:textAlignment w:val="auto"/>
              <w:rPr>
                <w:rFonts w:ascii="Calibri" w:hAnsi="Calibri"/>
                <w:color w:val="000000"/>
                <w:sz w:val="22"/>
                <w:szCs w:val="22"/>
                <w:lang w:val="fi-FI" w:eastAsia="fi-FI"/>
              </w:rPr>
            </w:pPr>
          </w:p>
        </w:tc>
      </w:tr>
      <w:tr w:rsidR="00831BCE" w:rsidRPr="00831BCE" w14:paraId="6F906E5A" w14:textId="77777777" w:rsidTr="00831BCE">
        <w:trPr>
          <w:trHeight w:val="288"/>
          <w:jc w:val="center"/>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A266581" w14:textId="77777777" w:rsidR="00831BCE" w:rsidRPr="00831BCE" w:rsidRDefault="00831BCE" w:rsidP="00831BCE">
            <w:pPr>
              <w:overflowPunct/>
              <w:autoSpaceDE/>
              <w:autoSpaceDN/>
              <w:adjustRightInd/>
              <w:spacing w:after="0"/>
              <w:jc w:val="center"/>
              <w:textAlignment w:val="auto"/>
              <w:rPr>
                <w:rFonts w:ascii="Calibri" w:hAnsi="Calibri"/>
                <w:color w:val="000000"/>
                <w:sz w:val="22"/>
                <w:szCs w:val="22"/>
                <w:lang w:val="fi-FI" w:eastAsia="fi-FI"/>
              </w:rPr>
            </w:pPr>
            <w:r w:rsidRPr="00831BCE">
              <w:rPr>
                <w:rFonts w:ascii="Calibri" w:hAnsi="Calibri"/>
                <w:color w:val="000000"/>
                <w:sz w:val="22"/>
                <w:szCs w:val="22"/>
                <w:lang w:val="fi-FI" w:eastAsia="fi-FI"/>
              </w:rPr>
              <w:t>10</w:t>
            </w:r>
          </w:p>
        </w:tc>
        <w:tc>
          <w:tcPr>
            <w:tcW w:w="1040" w:type="dxa"/>
            <w:tcBorders>
              <w:top w:val="nil"/>
              <w:left w:val="nil"/>
              <w:bottom w:val="single" w:sz="4" w:space="0" w:color="auto"/>
              <w:right w:val="single" w:sz="4" w:space="0" w:color="auto"/>
            </w:tcBorders>
            <w:shd w:val="clear" w:color="auto" w:fill="auto"/>
            <w:noWrap/>
            <w:vAlign w:val="center"/>
            <w:hideMark/>
          </w:tcPr>
          <w:p w14:paraId="7E10AC26" w14:textId="77777777" w:rsidR="00831BCE" w:rsidRPr="00831BCE" w:rsidRDefault="00831BCE" w:rsidP="00831BCE">
            <w:pPr>
              <w:overflowPunct/>
              <w:autoSpaceDE/>
              <w:autoSpaceDN/>
              <w:adjustRightInd/>
              <w:spacing w:after="0"/>
              <w:jc w:val="center"/>
              <w:textAlignment w:val="auto"/>
              <w:rPr>
                <w:rFonts w:ascii="Calibri" w:hAnsi="Calibri"/>
                <w:color w:val="000000"/>
                <w:sz w:val="22"/>
                <w:szCs w:val="22"/>
                <w:lang w:val="fi-FI" w:eastAsia="fi-FI"/>
              </w:rPr>
            </w:pPr>
            <w:r w:rsidRPr="00831BCE">
              <w:rPr>
                <w:rFonts w:ascii="Calibri" w:hAnsi="Calibri"/>
                <w:color w:val="000000"/>
                <w:sz w:val="22"/>
                <w:szCs w:val="22"/>
                <w:lang w:val="fi-FI" w:eastAsia="fi-FI"/>
              </w:rPr>
              <w:t>10</w:t>
            </w:r>
          </w:p>
        </w:tc>
        <w:tc>
          <w:tcPr>
            <w:tcW w:w="1040" w:type="dxa"/>
            <w:vMerge/>
            <w:tcBorders>
              <w:top w:val="nil"/>
              <w:left w:val="single" w:sz="4" w:space="0" w:color="auto"/>
              <w:bottom w:val="single" w:sz="4" w:space="0" w:color="000000"/>
              <w:right w:val="single" w:sz="4" w:space="0" w:color="auto"/>
            </w:tcBorders>
            <w:vAlign w:val="center"/>
            <w:hideMark/>
          </w:tcPr>
          <w:p w14:paraId="60A92709" w14:textId="77777777" w:rsidR="00831BCE" w:rsidRPr="00831BCE" w:rsidRDefault="00831BCE" w:rsidP="00831BCE">
            <w:pPr>
              <w:overflowPunct/>
              <w:autoSpaceDE/>
              <w:autoSpaceDN/>
              <w:adjustRightInd/>
              <w:spacing w:after="0"/>
              <w:textAlignment w:val="auto"/>
              <w:rPr>
                <w:rFonts w:ascii="Calibri" w:hAnsi="Calibri"/>
                <w:color w:val="000000"/>
                <w:sz w:val="22"/>
                <w:szCs w:val="22"/>
                <w:lang w:val="fi-FI" w:eastAsia="fi-FI"/>
              </w:rPr>
            </w:pPr>
          </w:p>
        </w:tc>
        <w:tc>
          <w:tcPr>
            <w:tcW w:w="1040" w:type="dxa"/>
            <w:vMerge/>
            <w:tcBorders>
              <w:top w:val="nil"/>
              <w:left w:val="single" w:sz="4" w:space="0" w:color="auto"/>
              <w:bottom w:val="single" w:sz="4" w:space="0" w:color="auto"/>
              <w:right w:val="single" w:sz="4" w:space="0" w:color="auto"/>
            </w:tcBorders>
            <w:vAlign w:val="center"/>
            <w:hideMark/>
          </w:tcPr>
          <w:p w14:paraId="544B8093" w14:textId="77777777" w:rsidR="00831BCE" w:rsidRPr="00831BCE" w:rsidRDefault="00831BCE" w:rsidP="00831BCE">
            <w:pPr>
              <w:overflowPunct/>
              <w:autoSpaceDE/>
              <w:autoSpaceDN/>
              <w:adjustRightInd/>
              <w:spacing w:after="0"/>
              <w:textAlignment w:val="auto"/>
              <w:rPr>
                <w:rFonts w:ascii="Calibri" w:hAnsi="Calibri"/>
                <w:color w:val="000000"/>
                <w:sz w:val="22"/>
                <w:szCs w:val="22"/>
                <w:lang w:val="fi-FI" w:eastAsia="fi-FI"/>
              </w:rPr>
            </w:pPr>
          </w:p>
        </w:tc>
      </w:tr>
    </w:tbl>
    <w:p w14:paraId="0C40A475" w14:textId="77777777" w:rsidR="0002165A" w:rsidRDefault="0002165A" w:rsidP="00F7411C"/>
    <w:p w14:paraId="23584ADA" w14:textId="0B32E716" w:rsidR="00831BCE" w:rsidRDefault="0002165A" w:rsidP="00F7411C">
      <w:r>
        <w:t>For more complex cases like NR 100 MHz + LTE contiguous CA of 20+20 more complex notation is required.</w:t>
      </w:r>
    </w:p>
    <w:p w14:paraId="113D9FB0" w14:textId="77777777" w:rsidR="0002165A" w:rsidRPr="00F7411C" w:rsidRDefault="0002165A" w:rsidP="00F7411C"/>
    <w:p w14:paraId="5D87C7A7" w14:textId="313446B8" w:rsidR="00575E73" w:rsidRPr="0073428E" w:rsidRDefault="00575E73" w:rsidP="00575E73">
      <w:pPr>
        <w:pStyle w:val="Heading2"/>
        <w:rPr>
          <w:lang w:val="en-US" w:eastAsia="fi-FI"/>
        </w:rPr>
      </w:pPr>
      <w:r>
        <w:rPr>
          <w:lang w:val="en-US" w:eastAsia="fi-FI"/>
        </w:rPr>
        <w:t>2.2</w:t>
      </w:r>
      <w:r>
        <w:rPr>
          <w:lang w:val="en-US" w:eastAsia="fi-FI"/>
        </w:rPr>
        <w:tab/>
        <w:t>FR2</w:t>
      </w:r>
      <w:r w:rsidR="00481A0C" w:rsidRPr="00481A0C">
        <w:t xml:space="preserve"> </w:t>
      </w:r>
      <w:r w:rsidR="00481A0C">
        <w:t>Contiguous intraband CA</w:t>
      </w:r>
    </w:p>
    <w:p w14:paraId="3EDDCF87" w14:textId="5AF0A145" w:rsidR="00512AA9" w:rsidRDefault="002E7A6C" w:rsidP="008F09C2">
      <w:pPr>
        <w:rPr>
          <w:lang w:val="en-US"/>
        </w:rPr>
      </w:pPr>
      <w:r>
        <w:rPr>
          <w:lang w:val="en-US"/>
        </w:rPr>
        <w:t>We also propose to define classes for FR2. Classes are based on assumption that there are three different types of UEs. Some can handle 100 MHz carriers, some 200 MHz and most capable 400 MHz carriers.</w:t>
      </w:r>
    </w:p>
    <w:p w14:paraId="32419646" w14:textId="031A7363" w:rsidR="00481A0C" w:rsidRPr="000B3A8F" w:rsidRDefault="00831BCE" w:rsidP="00481A0C">
      <w:pPr>
        <w:pStyle w:val="TH"/>
      </w:pPr>
      <w:r>
        <w:t>Table 6</w:t>
      </w:r>
      <w:r w:rsidR="00481A0C">
        <w:t>: FR2 CA BW Class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2"/>
        <w:gridCol w:w="3138"/>
        <w:gridCol w:w="1973"/>
        <w:gridCol w:w="1826"/>
      </w:tblGrid>
      <w:tr w:rsidR="00786EDA" w:rsidRPr="00ED7D9C" w14:paraId="6CDEDEE3" w14:textId="3E8E3206" w:rsidTr="00786EDA">
        <w:trPr>
          <w:jc w:val="center"/>
        </w:trPr>
        <w:tc>
          <w:tcPr>
            <w:tcW w:w="2692" w:type="dxa"/>
            <w:tcMar>
              <w:top w:w="0" w:type="dxa"/>
              <w:left w:w="108" w:type="dxa"/>
              <w:bottom w:w="0" w:type="dxa"/>
              <w:right w:w="108" w:type="dxa"/>
            </w:tcMar>
            <w:hideMark/>
          </w:tcPr>
          <w:p w14:paraId="192EBDF8" w14:textId="77777777" w:rsidR="00786EDA" w:rsidRPr="00ED7D9C" w:rsidRDefault="00786EDA" w:rsidP="00B43C5A">
            <w:pPr>
              <w:pStyle w:val="TAH"/>
              <w:rPr>
                <w:szCs w:val="18"/>
                <w:lang w:eastAsia="sv-SE"/>
              </w:rPr>
            </w:pPr>
            <w:bookmarkStart w:id="1" w:name="_Hlk505341716"/>
            <w:r w:rsidRPr="00ED7D9C">
              <w:t>NR CA bandwidth class</w:t>
            </w:r>
          </w:p>
        </w:tc>
        <w:tc>
          <w:tcPr>
            <w:tcW w:w="3138" w:type="dxa"/>
            <w:tcMar>
              <w:top w:w="0" w:type="dxa"/>
              <w:left w:w="108" w:type="dxa"/>
              <w:bottom w:w="0" w:type="dxa"/>
              <w:right w:w="108" w:type="dxa"/>
            </w:tcMar>
            <w:hideMark/>
          </w:tcPr>
          <w:p w14:paraId="313A91F6" w14:textId="77777777" w:rsidR="00786EDA" w:rsidRPr="00ED7D9C" w:rsidRDefault="00786EDA" w:rsidP="00B43C5A">
            <w:pPr>
              <w:pStyle w:val="TAH"/>
              <w:rPr>
                <w:sz w:val="20"/>
                <w:lang w:eastAsia="zh-CN"/>
              </w:rPr>
            </w:pPr>
            <w:r w:rsidRPr="00ED7D9C">
              <w:t>Aggregated channel bandwidth</w:t>
            </w:r>
          </w:p>
        </w:tc>
        <w:tc>
          <w:tcPr>
            <w:tcW w:w="1973" w:type="dxa"/>
            <w:tcMar>
              <w:top w:w="0" w:type="dxa"/>
              <w:left w:w="108" w:type="dxa"/>
              <w:bottom w:w="0" w:type="dxa"/>
              <w:right w:w="108" w:type="dxa"/>
            </w:tcMar>
            <w:hideMark/>
          </w:tcPr>
          <w:p w14:paraId="2EFE4D0E" w14:textId="77777777" w:rsidR="00786EDA" w:rsidRPr="00ED7D9C" w:rsidRDefault="00786EDA" w:rsidP="00B43C5A">
            <w:pPr>
              <w:pStyle w:val="TAH"/>
            </w:pPr>
            <w:r w:rsidRPr="00ED7D9C">
              <w:t>number of contiguous CC</w:t>
            </w:r>
          </w:p>
        </w:tc>
        <w:tc>
          <w:tcPr>
            <w:tcW w:w="1826" w:type="dxa"/>
          </w:tcPr>
          <w:p w14:paraId="7021E179" w14:textId="2F7215AB" w:rsidR="00786EDA" w:rsidRPr="00ED7D9C" w:rsidRDefault="00786EDA" w:rsidP="00B43C5A">
            <w:pPr>
              <w:pStyle w:val="TAH"/>
            </w:pPr>
            <w:r>
              <w:t>Fallback group</w:t>
            </w:r>
          </w:p>
        </w:tc>
      </w:tr>
      <w:tr w:rsidR="00786EDA" w:rsidRPr="00ED7D9C" w14:paraId="5E0CE3FB" w14:textId="5ED3E23B" w:rsidTr="00786EDA">
        <w:trPr>
          <w:jc w:val="center"/>
        </w:trPr>
        <w:tc>
          <w:tcPr>
            <w:tcW w:w="2692" w:type="dxa"/>
            <w:tcMar>
              <w:top w:w="0" w:type="dxa"/>
              <w:left w:w="108" w:type="dxa"/>
              <w:bottom w:w="0" w:type="dxa"/>
              <w:right w:w="108" w:type="dxa"/>
            </w:tcMar>
            <w:hideMark/>
          </w:tcPr>
          <w:p w14:paraId="3D198B46" w14:textId="77777777" w:rsidR="00786EDA" w:rsidRPr="00ED7D9C" w:rsidRDefault="00786EDA" w:rsidP="00B43C5A">
            <w:pPr>
              <w:pStyle w:val="TAC"/>
            </w:pPr>
            <w:r w:rsidRPr="00ED7D9C">
              <w:t>A</w:t>
            </w:r>
          </w:p>
        </w:tc>
        <w:tc>
          <w:tcPr>
            <w:tcW w:w="3138" w:type="dxa"/>
            <w:tcMar>
              <w:top w:w="0" w:type="dxa"/>
              <w:left w:w="108" w:type="dxa"/>
              <w:bottom w:w="0" w:type="dxa"/>
              <w:right w:w="108" w:type="dxa"/>
            </w:tcMar>
            <w:hideMark/>
          </w:tcPr>
          <w:p w14:paraId="1800C9FC" w14:textId="77777777" w:rsidR="00786EDA" w:rsidRPr="00ED7D9C" w:rsidRDefault="00786EDA" w:rsidP="00B43C5A">
            <w:pPr>
              <w:pStyle w:val="TAC"/>
            </w:pPr>
            <w:r w:rsidRPr="00ED7D9C">
              <w:t>CBW ≤ 400 MHz</w:t>
            </w:r>
          </w:p>
        </w:tc>
        <w:tc>
          <w:tcPr>
            <w:tcW w:w="1973" w:type="dxa"/>
            <w:tcMar>
              <w:top w:w="0" w:type="dxa"/>
              <w:left w:w="108" w:type="dxa"/>
              <w:bottom w:w="0" w:type="dxa"/>
              <w:right w:w="108" w:type="dxa"/>
            </w:tcMar>
            <w:hideMark/>
          </w:tcPr>
          <w:p w14:paraId="71517BF2" w14:textId="77777777" w:rsidR="00786EDA" w:rsidRPr="00ED7D9C" w:rsidRDefault="00786EDA" w:rsidP="00B43C5A">
            <w:pPr>
              <w:pStyle w:val="TAC"/>
            </w:pPr>
            <w:r w:rsidRPr="00ED7D9C">
              <w:t>1</w:t>
            </w:r>
          </w:p>
        </w:tc>
        <w:tc>
          <w:tcPr>
            <w:tcW w:w="1826" w:type="dxa"/>
          </w:tcPr>
          <w:p w14:paraId="019AD445" w14:textId="77777777" w:rsidR="00786EDA" w:rsidRPr="00ED7D9C" w:rsidRDefault="00786EDA" w:rsidP="00B43C5A">
            <w:pPr>
              <w:pStyle w:val="TAC"/>
            </w:pPr>
          </w:p>
        </w:tc>
      </w:tr>
      <w:tr w:rsidR="00786EDA" w:rsidRPr="00ED7D9C" w14:paraId="29DA3BDB" w14:textId="2BCDFE95" w:rsidTr="00786EDA">
        <w:trPr>
          <w:jc w:val="center"/>
        </w:trPr>
        <w:tc>
          <w:tcPr>
            <w:tcW w:w="2692" w:type="dxa"/>
            <w:tcMar>
              <w:top w:w="0" w:type="dxa"/>
              <w:left w:w="108" w:type="dxa"/>
              <w:bottom w:w="0" w:type="dxa"/>
              <w:right w:w="108" w:type="dxa"/>
            </w:tcMar>
            <w:hideMark/>
          </w:tcPr>
          <w:p w14:paraId="2F92F1C5" w14:textId="77777777" w:rsidR="00786EDA" w:rsidRPr="000B20B2" w:rsidRDefault="00786EDA" w:rsidP="00B43C5A">
            <w:pPr>
              <w:pStyle w:val="TAC"/>
              <w:rPr>
                <w:highlight w:val="cyan"/>
              </w:rPr>
            </w:pPr>
            <w:r w:rsidRPr="000B20B2">
              <w:rPr>
                <w:highlight w:val="cyan"/>
              </w:rPr>
              <w:t>B</w:t>
            </w:r>
          </w:p>
        </w:tc>
        <w:tc>
          <w:tcPr>
            <w:tcW w:w="3138" w:type="dxa"/>
            <w:tcMar>
              <w:top w:w="0" w:type="dxa"/>
              <w:left w:w="108" w:type="dxa"/>
              <w:bottom w:w="0" w:type="dxa"/>
              <w:right w:w="108" w:type="dxa"/>
            </w:tcMar>
            <w:hideMark/>
          </w:tcPr>
          <w:p w14:paraId="3351E763" w14:textId="77777777" w:rsidR="00786EDA" w:rsidRPr="000B20B2" w:rsidRDefault="00786EDA" w:rsidP="00B43C5A">
            <w:pPr>
              <w:pStyle w:val="TAC"/>
              <w:rPr>
                <w:highlight w:val="cyan"/>
              </w:rPr>
            </w:pPr>
            <w:r w:rsidRPr="000B20B2">
              <w:rPr>
                <w:highlight w:val="cyan"/>
              </w:rPr>
              <w:t>400 MHz &lt; CBW ≤ 800 MHz</w:t>
            </w:r>
          </w:p>
        </w:tc>
        <w:tc>
          <w:tcPr>
            <w:tcW w:w="1973" w:type="dxa"/>
            <w:tcMar>
              <w:top w:w="0" w:type="dxa"/>
              <w:left w:w="108" w:type="dxa"/>
              <w:bottom w:w="0" w:type="dxa"/>
              <w:right w:w="108" w:type="dxa"/>
            </w:tcMar>
            <w:hideMark/>
          </w:tcPr>
          <w:p w14:paraId="68268C1E" w14:textId="77777777" w:rsidR="00786EDA" w:rsidRPr="000B20B2" w:rsidRDefault="00786EDA" w:rsidP="00B43C5A">
            <w:pPr>
              <w:pStyle w:val="TAC"/>
              <w:rPr>
                <w:highlight w:val="cyan"/>
              </w:rPr>
            </w:pPr>
            <w:r w:rsidRPr="000B20B2">
              <w:rPr>
                <w:highlight w:val="cyan"/>
              </w:rPr>
              <w:t>2</w:t>
            </w:r>
          </w:p>
        </w:tc>
        <w:tc>
          <w:tcPr>
            <w:tcW w:w="1826" w:type="dxa"/>
            <w:vMerge w:val="restart"/>
            <w:vAlign w:val="center"/>
          </w:tcPr>
          <w:p w14:paraId="18AC77B8" w14:textId="19FF1417" w:rsidR="00786EDA" w:rsidRPr="000B20B2" w:rsidRDefault="00786EDA" w:rsidP="00786EDA">
            <w:pPr>
              <w:pStyle w:val="TAC"/>
              <w:rPr>
                <w:highlight w:val="cyan"/>
              </w:rPr>
            </w:pPr>
            <w:r w:rsidRPr="00786EDA">
              <w:rPr>
                <w:highlight w:val="cyan"/>
              </w:rPr>
              <w:t>1</w:t>
            </w:r>
          </w:p>
        </w:tc>
      </w:tr>
      <w:tr w:rsidR="00786EDA" w:rsidRPr="00ED7D9C" w14:paraId="3A81540E" w14:textId="2B7987CD" w:rsidTr="00786EDA">
        <w:trPr>
          <w:jc w:val="center"/>
        </w:trPr>
        <w:tc>
          <w:tcPr>
            <w:tcW w:w="2692" w:type="dxa"/>
            <w:tcMar>
              <w:top w:w="0" w:type="dxa"/>
              <w:left w:w="108" w:type="dxa"/>
              <w:bottom w:w="0" w:type="dxa"/>
              <w:right w:w="108" w:type="dxa"/>
            </w:tcMar>
          </w:tcPr>
          <w:p w14:paraId="34371C0C" w14:textId="77777777" w:rsidR="00786EDA" w:rsidRPr="000B20B2" w:rsidRDefault="00786EDA" w:rsidP="00B43C5A">
            <w:pPr>
              <w:pStyle w:val="TAC"/>
              <w:rPr>
                <w:highlight w:val="cyan"/>
              </w:rPr>
            </w:pPr>
            <w:r w:rsidRPr="000B20B2">
              <w:rPr>
                <w:highlight w:val="cyan"/>
              </w:rPr>
              <w:t>C</w:t>
            </w:r>
          </w:p>
        </w:tc>
        <w:tc>
          <w:tcPr>
            <w:tcW w:w="3138" w:type="dxa"/>
            <w:tcMar>
              <w:top w:w="0" w:type="dxa"/>
              <w:left w:w="108" w:type="dxa"/>
              <w:bottom w:w="0" w:type="dxa"/>
              <w:right w:w="108" w:type="dxa"/>
            </w:tcMar>
          </w:tcPr>
          <w:p w14:paraId="413BC9E2" w14:textId="77777777" w:rsidR="00786EDA" w:rsidRPr="000B20B2" w:rsidRDefault="00786EDA" w:rsidP="00B43C5A">
            <w:pPr>
              <w:pStyle w:val="TAC"/>
              <w:rPr>
                <w:highlight w:val="cyan"/>
              </w:rPr>
            </w:pPr>
            <w:r w:rsidRPr="000B20B2">
              <w:rPr>
                <w:highlight w:val="cyan"/>
              </w:rPr>
              <w:t>800 MHz &lt; CBW ≤ 1200 MHz</w:t>
            </w:r>
          </w:p>
        </w:tc>
        <w:tc>
          <w:tcPr>
            <w:tcW w:w="1973" w:type="dxa"/>
            <w:tcMar>
              <w:top w:w="0" w:type="dxa"/>
              <w:left w:w="108" w:type="dxa"/>
              <w:bottom w:w="0" w:type="dxa"/>
              <w:right w:w="108" w:type="dxa"/>
            </w:tcMar>
          </w:tcPr>
          <w:p w14:paraId="2DBCAE8E" w14:textId="77777777" w:rsidR="00786EDA" w:rsidRPr="000B20B2" w:rsidRDefault="00786EDA" w:rsidP="00B43C5A">
            <w:pPr>
              <w:pStyle w:val="TAC"/>
              <w:rPr>
                <w:highlight w:val="cyan"/>
              </w:rPr>
            </w:pPr>
            <w:r w:rsidRPr="000B20B2">
              <w:rPr>
                <w:highlight w:val="cyan"/>
              </w:rPr>
              <w:t>3</w:t>
            </w:r>
          </w:p>
        </w:tc>
        <w:tc>
          <w:tcPr>
            <w:tcW w:w="1826" w:type="dxa"/>
            <w:vMerge/>
            <w:vAlign w:val="center"/>
          </w:tcPr>
          <w:p w14:paraId="705B9D46" w14:textId="77777777" w:rsidR="00786EDA" w:rsidRPr="000B20B2" w:rsidRDefault="00786EDA" w:rsidP="00786EDA">
            <w:pPr>
              <w:pStyle w:val="TAC"/>
              <w:rPr>
                <w:highlight w:val="cyan"/>
              </w:rPr>
            </w:pPr>
          </w:p>
        </w:tc>
      </w:tr>
      <w:tr w:rsidR="00786EDA" w:rsidRPr="00ED7D9C" w14:paraId="1FF3AE15" w14:textId="05AD67CE" w:rsidTr="00786EDA">
        <w:trPr>
          <w:trHeight w:val="48"/>
          <w:jc w:val="center"/>
        </w:trPr>
        <w:tc>
          <w:tcPr>
            <w:tcW w:w="2692" w:type="dxa"/>
            <w:tcMar>
              <w:top w:w="0" w:type="dxa"/>
              <w:left w:w="108" w:type="dxa"/>
              <w:bottom w:w="0" w:type="dxa"/>
              <w:right w:w="108" w:type="dxa"/>
            </w:tcMar>
          </w:tcPr>
          <w:p w14:paraId="0E826818" w14:textId="77777777" w:rsidR="00786EDA" w:rsidRPr="00776F93" w:rsidRDefault="00786EDA" w:rsidP="00B43C5A">
            <w:pPr>
              <w:pStyle w:val="TAC"/>
              <w:rPr>
                <w:highlight w:val="yellow"/>
              </w:rPr>
            </w:pPr>
            <w:r w:rsidRPr="00776F93">
              <w:rPr>
                <w:highlight w:val="yellow"/>
              </w:rPr>
              <w:t>D</w:t>
            </w:r>
          </w:p>
        </w:tc>
        <w:tc>
          <w:tcPr>
            <w:tcW w:w="3138" w:type="dxa"/>
            <w:tcMar>
              <w:top w:w="0" w:type="dxa"/>
              <w:left w:w="108" w:type="dxa"/>
              <w:bottom w:w="0" w:type="dxa"/>
              <w:right w:w="108" w:type="dxa"/>
            </w:tcMar>
          </w:tcPr>
          <w:p w14:paraId="3BE00D60" w14:textId="77777777" w:rsidR="00786EDA" w:rsidRPr="000B20B2" w:rsidRDefault="00786EDA" w:rsidP="00B43C5A">
            <w:pPr>
              <w:pStyle w:val="TAC"/>
              <w:rPr>
                <w:highlight w:val="green"/>
              </w:rPr>
            </w:pPr>
            <w:r w:rsidRPr="000B20B2">
              <w:rPr>
                <w:highlight w:val="yellow"/>
              </w:rPr>
              <w:t>200 MHz &lt; CBW ≤ 400 MHz</w:t>
            </w:r>
          </w:p>
        </w:tc>
        <w:tc>
          <w:tcPr>
            <w:tcW w:w="1973" w:type="dxa"/>
            <w:tcMar>
              <w:top w:w="0" w:type="dxa"/>
              <w:left w:w="108" w:type="dxa"/>
              <w:bottom w:w="0" w:type="dxa"/>
              <w:right w:w="108" w:type="dxa"/>
            </w:tcMar>
          </w:tcPr>
          <w:p w14:paraId="1D6DFF9B" w14:textId="77777777" w:rsidR="00786EDA" w:rsidRPr="000B20B2" w:rsidRDefault="00786EDA" w:rsidP="00B43C5A">
            <w:pPr>
              <w:pStyle w:val="TAC"/>
              <w:rPr>
                <w:highlight w:val="green"/>
              </w:rPr>
            </w:pPr>
            <w:r w:rsidRPr="000B20B2">
              <w:rPr>
                <w:highlight w:val="yellow"/>
              </w:rPr>
              <w:t>2</w:t>
            </w:r>
          </w:p>
        </w:tc>
        <w:tc>
          <w:tcPr>
            <w:tcW w:w="1826" w:type="dxa"/>
            <w:vMerge w:val="restart"/>
            <w:vAlign w:val="center"/>
          </w:tcPr>
          <w:p w14:paraId="6873EBC7" w14:textId="7FE584C4" w:rsidR="00786EDA" w:rsidRPr="000B20B2" w:rsidRDefault="00786EDA" w:rsidP="00786EDA">
            <w:pPr>
              <w:pStyle w:val="TAC"/>
              <w:rPr>
                <w:highlight w:val="yellow"/>
              </w:rPr>
            </w:pPr>
            <w:r>
              <w:rPr>
                <w:highlight w:val="yellow"/>
              </w:rPr>
              <w:t>2</w:t>
            </w:r>
          </w:p>
        </w:tc>
      </w:tr>
      <w:tr w:rsidR="00786EDA" w:rsidRPr="00ED7D9C" w14:paraId="2AB75313" w14:textId="422915FF" w:rsidTr="00786EDA">
        <w:trPr>
          <w:trHeight w:val="48"/>
          <w:jc w:val="center"/>
        </w:trPr>
        <w:tc>
          <w:tcPr>
            <w:tcW w:w="2692" w:type="dxa"/>
            <w:tcMar>
              <w:top w:w="0" w:type="dxa"/>
              <w:left w:w="108" w:type="dxa"/>
              <w:bottom w:w="0" w:type="dxa"/>
              <w:right w:w="108" w:type="dxa"/>
            </w:tcMar>
          </w:tcPr>
          <w:p w14:paraId="626A2E20" w14:textId="77777777" w:rsidR="00786EDA" w:rsidRPr="00776F93" w:rsidRDefault="00786EDA" w:rsidP="00B43C5A">
            <w:pPr>
              <w:pStyle w:val="TAC"/>
              <w:rPr>
                <w:highlight w:val="yellow"/>
              </w:rPr>
            </w:pPr>
            <w:r w:rsidRPr="00776F93">
              <w:rPr>
                <w:highlight w:val="yellow"/>
              </w:rPr>
              <w:t>E</w:t>
            </w:r>
          </w:p>
        </w:tc>
        <w:tc>
          <w:tcPr>
            <w:tcW w:w="3138" w:type="dxa"/>
            <w:tcMar>
              <w:top w:w="0" w:type="dxa"/>
              <w:left w:w="108" w:type="dxa"/>
              <w:bottom w:w="0" w:type="dxa"/>
              <w:right w:w="108" w:type="dxa"/>
            </w:tcMar>
          </w:tcPr>
          <w:p w14:paraId="1E785AF1" w14:textId="77777777" w:rsidR="00786EDA" w:rsidRPr="000B20B2" w:rsidRDefault="00786EDA" w:rsidP="00B43C5A">
            <w:pPr>
              <w:pStyle w:val="TAC"/>
              <w:rPr>
                <w:highlight w:val="green"/>
              </w:rPr>
            </w:pPr>
            <w:r w:rsidRPr="000B20B2">
              <w:rPr>
                <w:highlight w:val="yellow"/>
              </w:rPr>
              <w:t>400 MHz &lt; CBW ≤ 600 MHz</w:t>
            </w:r>
          </w:p>
        </w:tc>
        <w:tc>
          <w:tcPr>
            <w:tcW w:w="1973" w:type="dxa"/>
            <w:tcMar>
              <w:top w:w="0" w:type="dxa"/>
              <w:left w:w="108" w:type="dxa"/>
              <w:bottom w:w="0" w:type="dxa"/>
              <w:right w:w="108" w:type="dxa"/>
            </w:tcMar>
          </w:tcPr>
          <w:p w14:paraId="0A4596D0" w14:textId="77777777" w:rsidR="00786EDA" w:rsidRPr="000B20B2" w:rsidRDefault="00786EDA" w:rsidP="00B43C5A">
            <w:pPr>
              <w:pStyle w:val="TAC"/>
              <w:rPr>
                <w:highlight w:val="green"/>
              </w:rPr>
            </w:pPr>
            <w:r w:rsidRPr="000B20B2">
              <w:rPr>
                <w:highlight w:val="yellow"/>
              </w:rPr>
              <w:t>3</w:t>
            </w:r>
          </w:p>
        </w:tc>
        <w:tc>
          <w:tcPr>
            <w:tcW w:w="1826" w:type="dxa"/>
            <w:vMerge/>
            <w:vAlign w:val="center"/>
          </w:tcPr>
          <w:p w14:paraId="3D3DB646" w14:textId="77777777" w:rsidR="00786EDA" w:rsidRPr="000B20B2" w:rsidRDefault="00786EDA" w:rsidP="00786EDA">
            <w:pPr>
              <w:pStyle w:val="TAC"/>
              <w:rPr>
                <w:highlight w:val="yellow"/>
              </w:rPr>
            </w:pPr>
          </w:p>
        </w:tc>
      </w:tr>
      <w:tr w:rsidR="00786EDA" w:rsidRPr="00ED7D9C" w14:paraId="6B2665C8" w14:textId="03865EB8" w:rsidTr="00786EDA">
        <w:trPr>
          <w:trHeight w:val="48"/>
          <w:jc w:val="center"/>
        </w:trPr>
        <w:tc>
          <w:tcPr>
            <w:tcW w:w="2692" w:type="dxa"/>
            <w:tcMar>
              <w:top w:w="0" w:type="dxa"/>
              <w:left w:w="108" w:type="dxa"/>
              <w:bottom w:w="0" w:type="dxa"/>
              <w:right w:w="108" w:type="dxa"/>
            </w:tcMar>
          </w:tcPr>
          <w:p w14:paraId="55FACB81" w14:textId="77777777" w:rsidR="00786EDA" w:rsidRPr="00776F93" w:rsidRDefault="00786EDA" w:rsidP="00786EDA">
            <w:pPr>
              <w:pStyle w:val="TAC"/>
              <w:rPr>
                <w:highlight w:val="yellow"/>
              </w:rPr>
            </w:pPr>
            <w:r w:rsidRPr="00776F93">
              <w:rPr>
                <w:highlight w:val="yellow"/>
              </w:rPr>
              <w:t>F</w:t>
            </w:r>
          </w:p>
        </w:tc>
        <w:tc>
          <w:tcPr>
            <w:tcW w:w="3138" w:type="dxa"/>
            <w:tcMar>
              <w:top w:w="0" w:type="dxa"/>
              <w:left w:w="108" w:type="dxa"/>
              <w:bottom w:w="0" w:type="dxa"/>
              <w:right w:w="108" w:type="dxa"/>
            </w:tcMar>
          </w:tcPr>
          <w:p w14:paraId="115DF845" w14:textId="77777777" w:rsidR="00786EDA" w:rsidRPr="000B20B2" w:rsidRDefault="00786EDA" w:rsidP="00786EDA">
            <w:pPr>
              <w:pStyle w:val="TAC"/>
              <w:rPr>
                <w:highlight w:val="green"/>
              </w:rPr>
            </w:pPr>
            <w:r w:rsidRPr="000B20B2">
              <w:rPr>
                <w:highlight w:val="yellow"/>
              </w:rPr>
              <w:t>600 MHz &lt; CBW ≤ 800 MHz</w:t>
            </w:r>
          </w:p>
        </w:tc>
        <w:tc>
          <w:tcPr>
            <w:tcW w:w="1973" w:type="dxa"/>
            <w:tcMar>
              <w:top w:w="0" w:type="dxa"/>
              <w:left w:w="108" w:type="dxa"/>
              <w:bottom w:w="0" w:type="dxa"/>
              <w:right w:w="108" w:type="dxa"/>
            </w:tcMar>
          </w:tcPr>
          <w:p w14:paraId="5D0A31D3" w14:textId="77777777" w:rsidR="00786EDA" w:rsidRPr="000B20B2" w:rsidRDefault="00786EDA" w:rsidP="00786EDA">
            <w:pPr>
              <w:pStyle w:val="TAC"/>
              <w:rPr>
                <w:highlight w:val="green"/>
              </w:rPr>
            </w:pPr>
            <w:r w:rsidRPr="000B20B2">
              <w:rPr>
                <w:highlight w:val="yellow"/>
              </w:rPr>
              <w:t>4</w:t>
            </w:r>
          </w:p>
        </w:tc>
        <w:tc>
          <w:tcPr>
            <w:tcW w:w="1826" w:type="dxa"/>
            <w:vMerge/>
            <w:vAlign w:val="center"/>
          </w:tcPr>
          <w:p w14:paraId="54EC70AA" w14:textId="77777777" w:rsidR="00786EDA" w:rsidRPr="000B20B2" w:rsidRDefault="00786EDA" w:rsidP="00786EDA">
            <w:pPr>
              <w:pStyle w:val="TAC"/>
              <w:rPr>
                <w:highlight w:val="yellow"/>
              </w:rPr>
            </w:pPr>
          </w:p>
        </w:tc>
      </w:tr>
      <w:tr w:rsidR="00786EDA" w:rsidRPr="00ED7D9C" w14:paraId="5659BE7E" w14:textId="0DAB0FF7" w:rsidTr="00786EDA">
        <w:trPr>
          <w:trHeight w:val="48"/>
          <w:jc w:val="center"/>
        </w:trPr>
        <w:tc>
          <w:tcPr>
            <w:tcW w:w="2692" w:type="dxa"/>
            <w:tcMar>
              <w:top w:w="0" w:type="dxa"/>
              <w:left w:w="108" w:type="dxa"/>
              <w:bottom w:w="0" w:type="dxa"/>
              <w:right w:w="108" w:type="dxa"/>
            </w:tcMar>
          </w:tcPr>
          <w:p w14:paraId="3B1BACB5" w14:textId="77777777" w:rsidR="00786EDA" w:rsidRPr="00776F93" w:rsidRDefault="00786EDA" w:rsidP="00786EDA">
            <w:pPr>
              <w:pStyle w:val="TAC"/>
              <w:rPr>
                <w:highlight w:val="green"/>
              </w:rPr>
            </w:pPr>
            <w:r w:rsidRPr="00776F93">
              <w:rPr>
                <w:highlight w:val="green"/>
              </w:rPr>
              <w:t>G</w:t>
            </w:r>
          </w:p>
        </w:tc>
        <w:tc>
          <w:tcPr>
            <w:tcW w:w="3138" w:type="dxa"/>
            <w:tcMar>
              <w:top w:w="0" w:type="dxa"/>
              <w:left w:w="108" w:type="dxa"/>
              <w:bottom w:w="0" w:type="dxa"/>
              <w:right w:w="108" w:type="dxa"/>
            </w:tcMar>
            <w:hideMark/>
          </w:tcPr>
          <w:p w14:paraId="2FBD69C1" w14:textId="77777777" w:rsidR="00786EDA" w:rsidRPr="000B20B2" w:rsidRDefault="00786EDA" w:rsidP="00786EDA">
            <w:pPr>
              <w:pStyle w:val="TAC"/>
              <w:rPr>
                <w:highlight w:val="green"/>
              </w:rPr>
            </w:pPr>
            <w:r w:rsidRPr="000B20B2">
              <w:rPr>
                <w:highlight w:val="green"/>
              </w:rPr>
              <w:t>100 MHz &lt; CBW ≤ 200 MHz</w:t>
            </w:r>
          </w:p>
        </w:tc>
        <w:tc>
          <w:tcPr>
            <w:tcW w:w="1973" w:type="dxa"/>
            <w:tcMar>
              <w:top w:w="0" w:type="dxa"/>
              <w:left w:w="108" w:type="dxa"/>
              <w:bottom w:w="0" w:type="dxa"/>
              <w:right w:w="108" w:type="dxa"/>
            </w:tcMar>
            <w:hideMark/>
          </w:tcPr>
          <w:p w14:paraId="108EEE54" w14:textId="77777777" w:rsidR="00786EDA" w:rsidRPr="000B20B2" w:rsidRDefault="00786EDA" w:rsidP="00786EDA">
            <w:pPr>
              <w:pStyle w:val="TAC"/>
              <w:rPr>
                <w:highlight w:val="green"/>
              </w:rPr>
            </w:pPr>
            <w:r w:rsidRPr="000B20B2">
              <w:rPr>
                <w:highlight w:val="green"/>
              </w:rPr>
              <w:t>2</w:t>
            </w:r>
          </w:p>
        </w:tc>
        <w:tc>
          <w:tcPr>
            <w:tcW w:w="1826" w:type="dxa"/>
            <w:vMerge w:val="restart"/>
            <w:vAlign w:val="center"/>
          </w:tcPr>
          <w:p w14:paraId="769020E9" w14:textId="23233D9A" w:rsidR="00786EDA" w:rsidRPr="000B20B2" w:rsidRDefault="00786EDA" w:rsidP="00786EDA">
            <w:pPr>
              <w:pStyle w:val="TAC"/>
              <w:rPr>
                <w:highlight w:val="green"/>
              </w:rPr>
            </w:pPr>
            <w:r>
              <w:rPr>
                <w:highlight w:val="green"/>
              </w:rPr>
              <w:t>3</w:t>
            </w:r>
          </w:p>
        </w:tc>
      </w:tr>
      <w:tr w:rsidR="00786EDA" w:rsidRPr="00ED7D9C" w14:paraId="06086BB0" w14:textId="124B94F7" w:rsidTr="00786EDA">
        <w:trPr>
          <w:jc w:val="center"/>
        </w:trPr>
        <w:tc>
          <w:tcPr>
            <w:tcW w:w="2692" w:type="dxa"/>
            <w:tcMar>
              <w:top w:w="0" w:type="dxa"/>
              <w:left w:w="108" w:type="dxa"/>
              <w:bottom w:w="0" w:type="dxa"/>
              <w:right w:w="108" w:type="dxa"/>
            </w:tcMar>
          </w:tcPr>
          <w:p w14:paraId="4BEDC788" w14:textId="77777777" w:rsidR="00786EDA" w:rsidRPr="00776F93" w:rsidRDefault="00786EDA" w:rsidP="00786EDA">
            <w:pPr>
              <w:pStyle w:val="TAC"/>
              <w:rPr>
                <w:highlight w:val="green"/>
              </w:rPr>
            </w:pPr>
            <w:r w:rsidRPr="00776F93">
              <w:rPr>
                <w:highlight w:val="green"/>
              </w:rPr>
              <w:t>H</w:t>
            </w:r>
          </w:p>
        </w:tc>
        <w:tc>
          <w:tcPr>
            <w:tcW w:w="3138" w:type="dxa"/>
            <w:tcMar>
              <w:top w:w="0" w:type="dxa"/>
              <w:left w:w="108" w:type="dxa"/>
              <w:bottom w:w="0" w:type="dxa"/>
              <w:right w:w="108" w:type="dxa"/>
            </w:tcMar>
            <w:hideMark/>
          </w:tcPr>
          <w:p w14:paraId="7C0C8B7D" w14:textId="77777777" w:rsidR="00786EDA" w:rsidRPr="000B20B2" w:rsidRDefault="00786EDA" w:rsidP="00786EDA">
            <w:pPr>
              <w:pStyle w:val="TAC"/>
              <w:rPr>
                <w:highlight w:val="green"/>
              </w:rPr>
            </w:pPr>
            <w:r w:rsidRPr="000B20B2">
              <w:rPr>
                <w:highlight w:val="green"/>
              </w:rPr>
              <w:t>200 MHz &lt; CBW ≤ 300 MHz</w:t>
            </w:r>
          </w:p>
        </w:tc>
        <w:tc>
          <w:tcPr>
            <w:tcW w:w="1973" w:type="dxa"/>
            <w:tcMar>
              <w:top w:w="0" w:type="dxa"/>
              <w:left w:w="108" w:type="dxa"/>
              <w:bottom w:w="0" w:type="dxa"/>
              <w:right w:w="108" w:type="dxa"/>
            </w:tcMar>
            <w:hideMark/>
          </w:tcPr>
          <w:p w14:paraId="08502782" w14:textId="77777777" w:rsidR="00786EDA" w:rsidRPr="000B20B2" w:rsidRDefault="00786EDA" w:rsidP="00786EDA">
            <w:pPr>
              <w:pStyle w:val="TAC"/>
              <w:rPr>
                <w:highlight w:val="green"/>
              </w:rPr>
            </w:pPr>
            <w:r w:rsidRPr="000B20B2">
              <w:rPr>
                <w:highlight w:val="green"/>
              </w:rPr>
              <w:t>3</w:t>
            </w:r>
          </w:p>
        </w:tc>
        <w:tc>
          <w:tcPr>
            <w:tcW w:w="1826" w:type="dxa"/>
            <w:vMerge/>
          </w:tcPr>
          <w:p w14:paraId="789E8731" w14:textId="77777777" w:rsidR="00786EDA" w:rsidRPr="000B20B2" w:rsidRDefault="00786EDA" w:rsidP="00786EDA">
            <w:pPr>
              <w:pStyle w:val="TAC"/>
              <w:rPr>
                <w:highlight w:val="green"/>
              </w:rPr>
            </w:pPr>
          </w:p>
        </w:tc>
      </w:tr>
      <w:tr w:rsidR="00786EDA" w:rsidRPr="00ED7D9C" w14:paraId="1086DF37" w14:textId="74B55D3B" w:rsidTr="00786EDA">
        <w:trPr>
          <w:jc w:val="center"/>
        </w:trPr>
        <w:tc>
          <w:tcPr>
            <w:tcW w:w="2692" w:type="dxa"/>
            <w:tcMar>
              <w:top w:w="0" w:type="dxa"/>
              <w:left w:w="108" w:type="dxa"/>
              <w:bottom w:w="0" w:type="dxa"/>
              <w:right w:w="108" w:type="dxa"/>
            </w:tcMar>
          </w:tcPr>
          <w:p w14:paraId="0C180107" w14:textId="77777777" w:rsidR="00786EDA" w:rsidRPr="00776F93" w:rsidRDefault="00786EDA" w:rsidP="00786EDA">
            <w:pPr>
              <w:pStyle w:val="TAC"/>
              <w:rPr>
                <w:highlight w:val="green"/>
              </w:rPr>
            </w:pPr>
            <w:r w:rsidRPr="00776F93">
              <w:rPr>
                <w:highlight w:val="green"/>
              </w:rPr>
              <w:t>I</w:t>
            </w:r>
          </w:p>
        </w:tc>
        <w:tc>
          <w:tcPr>
            <w:tcW w:w="3138" w:type="dxa"/>
            <w:tcMar>
              <w:top w:w="0" w:type="dxa"/>
              <w:left w:w="108" w:type="dxa"/>
              <w:bottom w:w="0" w:type="dxa"/>
              <w:right w:w="108" w:type="dxa"/>
            </w:tcMar>
            <w:hideMark/>
          </w:tcPr>
          <w:p w14:paraId="0FEC24F7" w14:textId="77777777" w:rsidR="00786EDA" w:rsidRPr="000B20B2" w:rsidRDefault="00786EDA" w:rsidP="00786EDA">
            <w:pPr>
              <w:pStyle w:val="TAC"/>
              <w:rPr>
                <w:highlight w:val="green"/>
              </w:rPr>
            </w:pPr>
            <w:r w:rsidRPr="000B20B2">
              <w:rPr>
                <w:highlight w:val="green"/>
              </w:rPr>
              <w:t>300 MHz &lt; CBW ≤ 400 MHz</w:t>
            </w:r>
          </w:p>
        </w:tc>
        <w:tc>
          <w:tcPr>
            <w:tcW w:w="1973" w:type="dxa"/>
            <w:tcMar>
              <w:top w:w="0" w:type="dxa"/>
              <w:left w:w="108" w:type="dxa"/>
              <w:bottom w:w="0" w:type="dxa"/>
              <w:right w:w="108" w:type="dxa"/>
            </w:tcMar>
            <w:hideMark/>
          </w:tcPr>
          <w:p w14:paraId="7152CCC7" w14:textId="77777777" w:rsidR="00786EDA" w:rsidRPr="000B20B2" w:rsidRDefault="00786EDA" w:rsidP="00786EDA">
            <w:pPr>
              <w:pStyle w:val="TAC"/>
              <w:rPr>
                <w:highlight w:val="green"/>
              </w:rPr>
            </w:pPr>
            <w:r w:rsidRPr="000B20B2">
              <w:rPr>
                <w:highlight w:val="green"/>
              </w:rPr>
              <w:t>4</w:t>
            </w:r>
          </w:p>
        </w:tc>
        <w:tc>
          <w:tcPr>
            <w:tcW w:w="1826" w:type="dxa"/>
            <w:vMerge/>
          </w:tcPr>
          <w:p w14:paraId="6CC69924" w14:textId="77777777" w:rsidR="00786EDA" w:rsidRPr="000B20B2" w:rsidRDefault="00786EDA" w:rsidP="00786EDA">
            <w:pPr>
              <w:pStyle w:val="TAC"/>
              <w:rPr>
                <w:highlight w:val="green"/>
              </w:rPr>
            </w:pPr>
          </w:p>
        </w:tc>
      </w:tr>
      <w:tr w:rsidR="00786EDA" w:rsidRPr="00ED7D9C" w14:paraId="1AF2CE63" w14:textId="19EDEBE6" w:rsidTr="00786EDA">
        <w:trPr>
          <w:jc w:val="center"/>
        </w:trPr>
        <w:tc>
          <w:tcPr>
            <w:tcW w:w="2692" w:type="dxa"/>
            <w:tcMar>
              <w:top w:w="0" w:type="dxa"/>
              <w:left w:w="108" w:type="dxa"/>
              <w:bottom w:w="0" w:type="dxa"/>
              <w:right w:w="108" w:type="dxa"/>
            </w:tcMar>
          </w:tcPr>
          <w:p w14:paraId="212DEA45" w14:textId="77777777" w:rsidR="00786EDA" w:rsidRPr="00776F93" w:rsidRDefault="00786EDA" w:rsidP="00786EDA">
            <w:pPr>
              <w:pStyle w:val="TAC"/>
              <w:rPr>
                <w:highlight w:val="green"/>
              </w:rPr>
            </w:pPr>
            <w:r w:rsidRPr="00776F93">
              <w:rPr>
                <w:highlight w:val="green"/>
              </w:rPr>
              <w:t>J</w:t>
            </w:r>
          </w:p>
        </w:tc>
        <w:tc>
          <w:tcPr>
            <w:tcW w:w="3138" w:type="dxa"/>
            <w:tcMar>
              <w:top w:w="0" w:type="dxa"/>
              <w:left w:w="108" w:type="dxa"/>
              <w:bottom w:w="0" w:type="dxa"/>
              <w:right w:w="108" w:type="dxa"/>
            </w:tcMar>
            <w:hideMark/>
          </w:tcPr>
          <w:p w14:paraId="79810FC3" w14:textId="77777777" w:rsidR="00786EDA" w:rsidRPr="000B20B2" w:rsidRDefault="00786EDA" w:rsidP="00786EDA">
            <w:pPr>
              <w:pStyle w:val="TAC"/>
              <w:rPr>
                <w:highlight w:val="green"/>
              </w:rPr>
            </w:pPr>
            <w:r w:rsidRPr="000B20B2">
              <w:rPr>
                <w:highlight w:val="green"/>
              </w:rPr>
              <w:t>400 MHz &lt; CBW ≤ 500 MHz</w:t>
            </w:r>
          </w:p>
        </w:tc>
        <w:tc>
          <w:tcPr>
            <w:tcW w:w="1973" w:type="dxa"/>
            <w:tcMar>
              <w:top w:w="0" w:type="dxa"/>
              <w:left w:w="108" w:type="dxa"/>
              <w:bottom w:w="0" w:type="dxa"/>
              <w:right w:w="108" w:type="dxa"/>
            </w:tcMar>
            <w:hideMark/>
          </w:tcPr>
          <w:p w14:paraId="67469C9B" w14:textId="77777777" w:rsidR="00786EDA" w:rsidRPr="000B20B2" w:rsidRDefault="00786EDA" w:rsidP="00786EDA">
            <w:pPr>
              <w:pStyle w:val="TAC"/>
              <w:rPr>
                <w:highlight w:val="green"/>
              </w:rPr>
            </w:pPr>
            <w:r w:rsidRPr="000B20B2">
              <w:rPr>
                <w:highlight w:val="green"/>
              </w:rPr>
              <w:t>5</w:t>
            </w:r>
          </w:p>
        </w:tc>
        <w:tc>
          <w:tcPr>
            <w:tcW w:w="1826" w:type="dxa"/>
            <w:vMerge/>
          </w:tcPr>
          <w:p w14:paraId="577F86BC" w14:textId="77777777" w:rsidR="00786EDA" w:rsidRPr="000B20B2" w:rsidRDefault="00786EDA" w:rsidP="00786EDA">
            <w:pPr>
              <w:pStyle w:val="TAC"/>
              <w:rPr>
                <w:highlight w:val="green"/>
              </w:rPr>
            </w:pPr>
          </w:p>
        </w:tc>
      </w:tr>
      <w:tr w:rsidR="00786EDA" w:rsidRPr="00ED7D9C" w14:paraId="5EF52FB3" w14:textId="5260AC45" w:rsidTr="00786EDA">
        <w:trPr>
          <w:jc w:val="center"/>
        </w:trPr>
        <w:tc>
          <w:tcPr>
            <w:tcW w:w="2692" w:type="dxa"/>
            <w:tcMar>
              <w:top w:w="0" w:type="dxa"/>
              <w:left w:w="108" w:type="dxa"/>
              <w:bottom w:w="0" w:type="dxa"/>
              <w:right w:w="108" w:type="dxa"/>
            </w:tcMar>
          </w:tcPr>
          <w:p w14:paraId="6FE46AE7" w14:textId="77777777" w:rsidR="00786EDA" w:rsidRPr="00776F93" w:rsidRDefault="00786EDA" w:rsidP="00786EDA">
            <w:pPr>
              <w:pStyle w:val="TAC"/>
              <w:rPr>
                <w:highlight w:val="green"/>
              </w:rPr>
            </w:pPr>
            <w:r w:rsidRPr="00776F93">
              <w:rPr>
                <w:highlight w:val="green"/>
              </w:rPr>
              <w:t>K</w:t>
            </w:r>
          </w:p>
        </w:tc>
        <w:tc>
          <w:tcPr>
            <w:tcW w:w="3138" w:type="dxa"/>
            <w:tcMar>
              <w:top w:w="0" w:type="dxa"/>
              <w:left w:w="108" w:type="dxa"/>
              <w:bottom w:w="0" w:type="dxa"/>
              <w:right w:w="108" w:type="dxa"/>
            </w:tcMar>
            <w:hideMark/>
          </w:tcPr>
          <w:p w14:paraId="28E60FF0" w14:textId="77777777" w:rsidR="00786EDA" w:rsidRPr="000B20B2" w:rsidRDefault="00786EDA" w:rsidP="00786EDA">
            <w:pPr>
              <w:pStyle w:val="TAC"/>
              <w:rPr>
                <w:highlight w:val="green"/>
              </w:rPr>
            </w:pPr>
            <w:r w:rsidRPr="000B20B2">
              <w:rPr>
                <w:highlight w:val="green"/>
              </w:rPr>
              <w:t>500 MHz &lt; CBW ≤ 600 MHz</w:t>
            </w:r>
          </w:p>
        </w:tc>
        <w:tc>
          <w:tcPr>
            <w:tcW w:w="1973" w:type="dxa"/>
            <w:tcMar>
              <w:top w:w="0" w:type="dxa"/>
              <w:left w:w="108" w:type="dxa"/>
              <w:bottom w:w="0" w:type="dxa"/>
              <w:right w:w="108" w:type="dxa"/>
            </w:tcMar>
            <w:hideMark/>
          </w:tcPr>
          <w:p w14:paraId="1CFE32F2" w14:textId="77777777" w:rsidR="00786EDA" w:rsidRPr="000B20B2" w:rsidRDefault="00786EDA" w:rsidP="00786EDA">
            <w:pPr>
              <w:pStyle w:val="TAC"/>
              <w:rPr>
                <w:highlight w:val="green"/>
              </w:rPr>
            </w:pPr>
            <w:r w:rsidRPr="000B20B2">
              <w:rPr>
                <w:highlight w:val="green"/>
              </w:rPr>
              <w:t>6</w:t>
            </w:r>
          </w:p>
        </w:tc>
        <w:tc>
          <w:tcPr>
            <w:tcW w:w="1826" w:type="dxa"/>
            <w:vMerge/>
          </w:tcPr>
          <w:p w14:paraId="61BDA1F7" w14:textId="77777777" w:rsidR="00786EDA" w:rsidRPr="000B20B2" w:rsidRDefault="00786EDA" w:rsidP="00786EDA">
            <w:pPr>
              <w:pStyle w:val="TAC"/>
              <w:rPr>
                <w:highlight w:val="green"/>
              </w:rPr>
            </w:pPr>
          </w:p>
        </w:tc>
      </w:tr>
      <w:tr w:rsidR="00786EDA" w:rsidRPr="00ED7D9C" w14:paraId="77647CD1" w14:textId="42FB64D6" w:rsidTr="00786EDA">
        <w:trPr>
          <w:jc w:val="center"/>
        </w:trPr>
        <w:tc>
          <w:tcPr>
            <w:tcW w:w="2692" w:type="dxa"/>
            <w:tcMar>
              <w:top w:w="0" w:type="dxa"/>
              <w:left w:w="108" w:type="dxa"/>
              <w:bottom w:w="0" w:type="dxa"/>
              <w:right w:w="108" w:type="dxa"/>
            </w:tcMar>
          </w:tcPr>
          <w:p w14:paraId="7F33D24C" w14:textId="77777777" w:rsidR="00786EDA" w:rsidRPr="00776F93" w:rsidRDefault="00786EDA" w:rsidP="00786EDA">
            <w:pPr>
              <w:pStyle w:val="TAC"/>
              <w:rPr>
                <w:highlight w:val="green"/>
              </w:rPr>
            </w:pPr>
            <w:r w:rsidRPr="00776F93">
              <w:rPr>
                <w:highlight w:val="green"/>
              </w:rPr>
              <w:t>L</w:t>
            </w:r>
          </w:p>
        </w:tc>
        <w:tc>
          <w:tcPr>
            <w:tcW w:w="3138" w:type="dxa"/>
            <w:tcMar>
              <w:top w:w="0" w:type="dxa"/>
              <w:left w:w="108" w:type="dxa"/>
              <w:bottom w:w="0" w:type="dxa"/>
              <w:right w:w="108" w:type="dxa"/>
            </w:tcMar>
            <w:hideMark/>
          </w:tcPr>
          <w:p w14:paraId="02179983" w14:textId="77777777" w:rsidR="00786EDA" w:rsidRPr="000B20B2" w:rsidRDefault="00786EDA" w:rsidP="00786EDA">
            <w:pPr>
              <w:pStyle w:val="TAC"/>
              <w:rPr>
                <w:highlight w:val="green"/>
              </w:rPr>
            </w:pPr>
            <w:r w:rsidRPr="000B20B2">
              <w:rPr>
                <w:highlight w:val="green"/>
              </w:rPr>
              <w:t>600 MHz &lt; CBW ≤ 700 MHz</w:t>
            </w:r>
          </w:p>
        </w:tc>
        <w:tc>
          <w:tcPr>
            <w:tcW w:w="1973" w:type="dxa"/>
            <w:tcMar>
              <w:top w:w="0" w:type="dxa"/>
              <w:left w:w="108" w:type="dxa"/>
              <w:bottom w:w="0" w:type="dxa"/>
              <w:right w:w="108" w:type="dxa"/>
            </w:tcMar>
            <w:hideMark/>
          </w:tcPr>
          <w:p w14:paraId="5E68D948" w14:textId="77777777" w:rsidR="00786EDA" w:rsidRPr="000B20B2" w:rsidRDefault="00786EDA" w:rsidP="00786EDA">
            <w:pPr>
              <w:pStyle w:val="TAC"/>
              <w:rPr>
                <w:highlight w:val="green"/>
              </w:rPr>
            </w:pPr>
            <w:r w:rsidRPr="000B20B2">
              <w:rPr>
                <w:highlight w:val="green"/>
              </w:rPr>
              <w:t>7</w:t>
            </w:r>
          </w:p>
        </w:tc>
        <w:tc>
          <w:tcPr>
            <w:tcW w:w="1826" w:type="dxa"/>
            <w:vMerge/>
          </w:tcPr>
          <w:p w14:paraId="415832FE" w14:textId="77777777" w:rsidR="00786EDA" w:rsidRPr="000B20B2" w:rsidRDefault="00786EDA" w:rsidP="00786EDA">
            <w:pPr>
              <w:pStyle w:val="TAC"/>
              <w:rPr>
                <w:highlight w:val="green"/>
              </w:rPr>
            </w:pPr>
          </w:p>
        </w:tc>
      </w:tr>
      <w:tr w:rsidR="00786EDA" w14:paraId="53F8C619" w14:textId="6FA91E86" w:rsidTr="00786EDA">
        <w:trPr>
          <w:jc w:val="center"/>
        </w:trPr>
        <w:tc>
          <w:tcPr>
            <w:tcW w:w="2692" w:type="dxa"/>
            <w:tcMar>
              <w:top w:w="0" w:type="dxa"/>
              <w:left w:w="108" w:type="dxa"/>
              <w:bottom w:w="0" w:type="dxa"/>
              <w:right w:w="108" w:type="dxa"/>
            </w:tcMar>
          </w:tcPr>
          <w:p w14:paraId="651550B7" w14:textId="77777777" w:rsidR="00786EDA" w:rsidRPr="00776F93" w:rsidRDefault="00786EDA" w:rsidP="00786EDA">
            <w:pPr>
              <w:pStyle w:val="TAC"/>
              <w:rPr>
                <w:highlight w:val="green"/>
              </w:rPr>
            </w:pPr>
            <w:r w:rsidRPr="00776F93">
              <w:rPr>
                <w:highlight w:val="green"/>
              </w:rPr>
              <w:t>M</w:t>
            </w:r>
          </w:p>
        </w:tc>
        <w:tc>
          <w:tcPr>
            <w:tcW w:w="3138" w:type="dxa"/>
            <w:tcMar>
              <w:top w:w="0" w:type="dxa"/>
              <w:left w:w="108" w:type="dxa"/>
              <w:bottom w:w="0" w:type="dxa"/>
              <w:right w:w="108" w:type="dxa"/>
            </w:tcMar>
            <w:hideMark/>
          </w:tcPr>
          <w:p w14:paraId="7DC660CE" w14:textId="77777777" w:rsidR="00786EDA" w:rsidRPr="000B20B2" w:rsidRDefault="00786EDA" w:rsidP="00786EDA">
            <w:pPr>
              <w:pStyle w:val="TAC"/>
              <w:rPr>
                <w:highlight w:val="green"/>
              </w:rPr>
            </w:pPr>
            <w:r w:rsidRPr="000B20B2">
              <w:rPr>
                <w:highlight w:val="green"/>
              </w:rPr>
              <w:t>700 MHz &lt; CBW ≤ 800 MHz</w:t>
            </w:r>
          </w:p>
        </w:tc>
        <w:tc>
          <w:tcPr>
            <w:tcW w:w="1973" w:type="dxa"/>
            <w:tcMar>
              <w:top w:w="0" w:type="dxa"/>
              <w:left w:w="108" w:type="dxa"/>
              <w:bottom w:w="0" w:type="dxa"/>
              <w:right w:w="108" w:type="dxa"/>
            </w:tcMar>
            <w:hideMark/>
          </w:tcPr>
          <w:p w14:paraId="3E7CC75B" w14:textId="77777777" w:rsidR="00786EDA" w:rsidRPr="000B20B2" w:rsidRDefault="00786EDA" w:rsidP="00786EDA">
            <w:pPr>
              <w:pStyle w:val="TAC"/>
              <w:rPr>
                <w:highlight w:val="green"/>
              </w:rPr>
            </w:pPr>
            <w:r w:rsidRPr="000B20B2">
              <w:rPr>
                <w:highlight w:val="green"/>
              </w:rPr>
              <w:t>8</w:t>
            </w:r>
          </w:p>
        </w:tc>
        <w:tc>
          <w:tcPr>
            <w:tcW w:w="1826" w:type="dxa"/>
            <w:vMerge/>
          </w:tcPr>
          <w:p w14:paraId="4604FC3B" w14:textId="77777777" w:rsidR="00786EDA" w:rsidRPr="000B20B2" w:rsidRDefault="00786EDA" w:rsidP="00786EDA">
            <w:pPr>
              <w:pStyle w:val="TAC"/>
              <w:rPr>
                <w:highlight w:val="green"/>
              </w:rPr>
            </w:pPr>
          </w:p>
        </w:tc>
      </w:tr>
      <w:bookmarkEnd w:id="1"/>
    </w:tbl>
    <w:p w14:paraId="09D49755" w14:textId="77777777" w:rsidR="00481A0C" w:rsidRDefault="00481A0C" w:rsidP="00481A0C">
      <w:pPr>
        <w:rPr>
          <w:lang w:val="en-US"/>
        </w:rPr>
      </w:pPr>
    </w:p>
    <w:p w14:paraId="179B0CAA" w14:textId="5AD97F0B" w:rsidR="00481A0C" w:rsidRDefault="009C6817" w:rsidP="009C6817">
      <w:pPr>
        <w:rPr>
          <w:lang w:val="en-US"/>
        </w:rPr>
      </w:pPr>
      <w:r>
        <w:rPr>
          <w:lang w:val="en-US"/>
        </w:rPr>
        <w:t xml:space="preserve">In [3] it was agreed to </w:t>
      </w:r>
      <w:r w:rsidR="002E7A6C">
        <w:rPr>
          <w:lang w:val="en-US"/>
        </w:rPr>
        <w:t xml:space="preserve">define </w:t>
      </w:r>
      <w:r w:rsidRPr="009C6817">
        <w:rPr>
          <w:lang w:val="en-US"/>
        </w:rPr>
        <w:t>100MHz x 8CC</w:t>
      </w:r>
      <w:r>
        <w:rPr>
          <w:lang w:val="en-US"/>
        </w:rPr>
        <w:t xml:space="preserve">, </w:t>
      </w:r>
      <w:r w:rsidRPr="009C6817">
        <w:rPr>
          <w:lang w:val="en-US"/>
        </w:rPr>
        <w:t>200MHz x 4CC</w:t>
      </w:r>
      <w:r>
        <w:rPr>
          <w:lang w:val="en-US"/>
        </w:rPr>
        <w:t xml:space="preserve"> and </w:t>
      </w:r>
      <w:r w:rsidRPr="009C6817">
        <w:rPr>
          <w:lang w:val="en-US"/>
        </w:rPr>
        <w:t>400MHz x 2CC</w:t>
      </w:r>
      <w:r>
        <w:rPr>
          <w:lang w:val="en-US"/>
        </w:rPr>
        <w:t xml:space="preserve"> for </w:t>
      </w:r>
      <w:r w:rsidRPr="009C6817">
        <w:rPr>
          <w:lang w:val="en-US"/>
        </w:rPr>
        <w:t>intra-band contiguous CA for n257</w:t>
      </w:r>
      <w:r>
        <w:rPr>
          <w:lang w:val="en-US"/>
        </w:rPr>
        <w:t xml:space="preserve"> these cases would map to classes M, F and B respectively</w:t>
      </w:r>
      <w:r w:rsidR="002E7A6C">
        <w:rPr>
          <w:lang w:val="en-US"/>
        </w:rPr>
        <w:t xml:space="preserve"> in Table 6</w:t>
      </w:r>
      <w:r>
        <w:rPr>
          <w:lang w:val="en-US"/>
        </w:rPr>
        <w:t>.</w:t>
      </w:r>
      <w:r w:rsidR="00B32969">
        <w:rPr>
          <w:lang w:val="en-US"/>
        </w:rPr>
        <w:t xml:space="preserve"> However as</w:t>
      </w:r>
      <w:r w:rsidR="00464196">
        <w:rPr>
          <w:lang w:val="en-US"/>
        </w:rPr>
        <w:t xml:space="preserve"> also fallback classes are required there is a need to specify more classes. </w:t>
      </w:r>
      <w:r w:rsidR="002E7A6C">
        <w:rPr>
          <w:lang w:val="en-US"/>
        </w:rPr>
        <w:t>A</w:t>
      </w:r>
      <w:r w:rsidR="00464196">
        <w:rPr>
          <w:lang w:val="en-US"/>
        </w:rPr>
        <w:t>s these 3 CC combinations are based on different UE</w:t>
      </w:r>
      <w:r w:rsidR="00893F21">
        <w:rPr>
          <w:lang w:val="en-US"/>
        </w:rPr>
        <w:t xml:space="preserve"> RF bandwidth</w:t>
      </w:r>
      <w:r w:rsidR="00464196">
        <w:rPr>
          <w:lang w:val="en-US"/>
        </w:rPr>
        <w:t xml:space="preserve"> capability assumptions we prop</w:t>
      </w:r>
      <w:r w:rsidR="00893F21">
        <w:rPr>
          <w:lang w:val="en-US"/>
        </w:rPr>
        <w:t>ose to define fallback groups because</w:t>
      </w:r>
      <w:r w:rsidR="00464196">
        <w:rPr>
          <w:lang w:val="en-US"/>
        </w:rPr>
        <w:t xml:space="preserve"> class that is meant to 400 MHz CC capable UE cannot be a fallback class for 100 MHz capable UE. </w:t>
      </w:r>
      <w:r w:rsidR="002E7A6C">
        <w:rPr>
          <w:lang w:val="en-US"/>
        </w:rPr>
        <w:t>In other words 100 MHz carrier capable UE belongs to Fall back group 3 and must be able to fall back any lower class than its maximum class capability with in that fall back group 3.</w:t>
      </w:r>
    </w:p>
    <w:p w14:paraId="7E5F16F3" w14:textId="591A34E3" w:rsidR="00893F21" w:rsidRDefault="00893F21" w:rsidP="009C6817">
      <w:pPr>
        <w:rPr>
          <w:lang w:val="en-US"/>
        </w:rPr>
      </w:pPr>
      <w:r>
        <w:rPr>
          <w:lang w:val="en-US"/>
        </w:rPr>
        <w:t>Similarly as for FR1 UE can indicate its maximum bandwidth capability, for example CA_n257(K,600). Which means that UE can support maximum aggregated BW of 600 MHz by using 100 MHz carriers. UE must support all lower order fallback classes G-J within a same fall back group 3.</w:t>
      </w:r>
    </w:p>
    <w:p w14:paraId="7E684427" w14:textId="00B64509" w:rsidR="00464196" w:rsidRPr="00464196" w:rsidRDefault="00464196" w:rsidP="00AD2D1F">
      <w:pPr>
        <w:jc w:val="center"/>
        <w:rPr>
          <w:b/>
          <w:lang w:val="en-US"/>
        </w:rPr>
      </w:pPr>
      <w:r w:rsidRPr="00464196">
        <w:rPr>
          <w:b/>
          <w:lang w:val="en-US"/>
        </w:rPr>
        <w:t>Table 6: Class B, fall back group 1</w:t>
      </w:r>
    </w:p>
    <w:tbl>
      <w:tblPr>
        <w:tblW w:w="7920" w:type="dxa"/>
        <w:jc w:val="center"/>
        <w:tblCellMar>
          <w:left w:w="70" w:type="dxa"/>
          <w:right w:w="70" w:type="dxa"/>
        </w:tblCellMar>
        <w:tblLook w:val="01E0" w:firstRow="1" w:lastRow="1" w:firstColumn="1" w:lastColumn="1" w:noHBand="0" w:noVBand="0"/>
      </w:tblPr>
      <w:tblGrid>
        <w:gridCol w:w="1420"/>
        <w:gridCol w:w="1520"/>
        <w:gridCol w:w="1171"/>
        <w:gridCol w:w="1229"/>
        <w:gridCol w:w="1240"/>
        <w:gridCol w:w="1340"/>
      </w:tblGrid>
      <w:tr w:rsidR="003A3D3F" w:rsidRPr="003A3D3F" w14:paraId="719CCD66" w14:textId="77777777" w:rsidTr="003A3D3F">
        <w:trPr>
          <w:trHeight w:val="720"/>
          <w:jc w:val="center"/>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25AF0"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fi-FI" w:eastAsia="fi-FI"/>
              </w:rPr>
            </w:pPr>
            <w:r w:rsidRPr="003A3D3F">
              <w:rPr>
                <w:rFonts w:ascii="Arial" w:hAnsi="Arial" w:cs="Arial"/>
                <w:b/>
                <w:bCs/>
                <w:color w:val="000000"/>
                <w:sz w:val="18"/>
                <w:szCs w:val="18"/>
                <w:lang w:val="fi-FI" w:eastAsia="fi-FI"/>
              </w:rPr>
              <w:lastRenderedPageBreak/>
              <w:t>NR CA configuration</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56C75F49"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fi-FI" w:eastAsia="fi-FI"/>
              </w:rPr>
            </w:pPr>
            <w:r w:rsidRPr="003A3D3F">
              <w:rPr>
                <w:rFonts w:ascii="Arial" w:hAnsi="Arial" w:cs="Arial"/>
                <w:b/>
                <w:bCs/>
                <w:color w:val="000000"/>
                <w:sz w:val="18"/>
                <w:szCs w:val="18"/>
                <w:lang w:val="en-US" w:eastAsia="ja-JP"/>
              </w:rPr>
              <w:t>Uplink NR CA configurations</w:t>
            </w:r>
          </w:p>
        </w:tc>
        <w:tc>
          <w:tcPr>
            <w:tcW w:w="2400" w:type="dxa"/>
            <w:gridSpan w:val="2"/>
            <w:tcBorders>
              <w:top w:val="single" w:sz="4" w:space="0" w:color="auto"/>
              <w:left w:val="nil"/>
              <w:bottom w:val="single" w:sz="4" w:space="0" w:color="auto"/>
              <w:right w:val="single" w:sz="4" w:space="0" w:color="auto"/>
            </w:tcBorders>
            <w:shd w:val="clear" w:color="auto" w:fill="auto"/>
            <w:vAlign w:val="center"/>
            <w:hideMark/>
          </w:tcPr>
          <w:p w14:paraId="399F52E7"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en-US" w:eastAsia="fi-FI"/>
              </w:rPr>
            </w:pPr>
            <w:r w:rsidRPr="003A3D3F">
              <w:rPr>
                <w:rFonts w:ascii="Arial" w:hAnsi="Arial" w:cs="Arial"/>
                <w:b/>
                <w:bCs/>
                <w:color w:val="000000"/>
                <w:sz w:val="18"/>
                <w:szCs w:val="18"/>
                <w:lang w:val="en-US" w:eastAsia="fi-FI"/>
              </w:rPr>
              <w:t>Channel bandwidths for carrier in order of increasing carrier frequency [MHz]</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03C4A86"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fi-FI" w:eastAsia="fi-FI"/>
              </w:rPr>
            </w:pPr>
            <w:r w:rsidRPr="003A3D3F">
              <w:rPr>
                <w:rFonts w:ascii="Arial" w:hAnsi="Arial" w:cs="Arial"/>
                <w:b/>
                <w:bCs/>
                <w:color w:val="000000"/>
                <w:sz w:val="18"/>
                <w:szCs w:val="18"/>
                <w:lang w:val="en-US" w:eastAsia="fi-FI"/>
              </w:rPr>
              <w:t xml:space="preserve">Aggregated </w:t>
            </w:r>
            <w:r w:rsidRPr="003A3D3F">
              <w:rPr>
                <w:rFonts w:ascii="Arial" w:hAnsi="Arial" w:cs="Arial"/>
                <w:b/>
                <w:bCs/>
                <w:color w:val="000000"/>
                <w:sz w:val="18"/>
                <w:szCs w:val="18"/>
                <w:lang w:val="en-US" w:eastAsia="fi-FI"/>
              </w:rPr>
              <w:br/>
              <w:t>bandwidth [MHz]</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403D205"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fi-FI" w:eastAsia="fi-FI"/>
              </w:rPr>
            </w:pPr>
            <w:r w:rsidRPr="003A3D3F">
              <w:rPr>
                <w:rFonts w:ascii="Arial" w:hAnsi="Arial" w:cs="Arial"/>
                <w:b/>
                <w:bCs/>
                <w:color w:val="000000"/>
                <w:sz w:val="18"/>
                <w:szCs w:val="18"/>
                <w:lang w:val="en-US" w:eastAsia="fi-FI"/>
              </w:rPr>
              <w:t>Bandwidth combination set</w:t>
            </w:r>
          </w:p>
        </w:tc>
      </w:tr>
      <w:tr w:rsidR="003A3D3F" w:rsidRPr="003A3D3F" w14:paraId="054656F0" w14:textId="77777777" w:rsidTr="003A3D3F">
        <w:trPr>
          <w:trHeight w:val="288"/>
          <w:jc w:val="center"/>
        </w:trPr>
        <w:tc>
          <w:tcPr>
            <w:tcW w:w="14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80BC1D"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CA_n257B</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BD7A55"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 </w:t>
            </w:r>
          </w:p>
        </w:tc>
        <w:tc>
          <w:tcPr>
            <w:tcW w:w="1171" w:type="dxa"/>
            <w:tcBorders>
              <w:top w:val="nil"/>
              <w:left w:val="nil"/>
              <w:bottom w:val="single" w:sz="4" w:space="0" w:color="auto"/>
              <w:right w:val="single" w:sz="4" w:space="0" w:color="auto"/>
            </w:tcBorders>
            <w:shd w:val="clear" w:color="auto" w:fill="auto"/>
            <w:noWrap/>
            <w:vAlign w:val="center"/>
            <w:hideMark/>
          </w:tcPr>
          <w:p w14:paraId="500AC188"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50</w:t>
            </w:r>
          </w:p>
        </w:tc>
        <w:tc>
          <w:tcPr>
            <w:tcW w:w="1229" w:type="dxa"/>
            <w:tcBorders>
              <w:top w:val="nil"/>
              <w:left w:val="nil"/>
              <w:bottom w:val="single" w:sz="4" w:space="0" w:color="auto"/>
              <w:right w:val="single" w:sz="4" w:space="0" w:color="auto"/>
            </w:tcBorders>
            <w:shd w:val="clear" w:color="auto" w:fill="auto"/>
            <w:noWrap/>
            <w:vAlign w:val="center"/>
            <w:hideMark/>
          </w:tcPr>
          <w:p w14:paraId="47AF5027"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400</w:t>
            </w:r>
          </w:p>
        </w:tc>
        <w:tc>
          <w:tcPr>
            <w:tcW w:w="1240" w:type="dxa"/>
            <w:tcBorders>
              <w:top w:val="nil"/>
              <w:left w:val="nil"/>
              <w:bottom w:val="single" w:sz="4" w:space="0" w:color="auto"/>
              <w:right w:val="single" w:sz="4" w:space="0" w:color="auto"/>
            </w:tcBorders>
            <w:shd w:val="clear" w:color="auto" w:fill="auto"/>
            <w:noWrap/>
            <w:vAlign w:val="center"/>
            <w:hideMark/>
          </w:tcPr>
          <w:p w14:paraId="2BA2C887"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450</w:t>
            </w:r>
          </w:p>
        </w:tc>
        <w:tc>
          <w:tcPr>
            <w:tcW w:w="13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F3AD26"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0</w:t>
            </w:r>
          </w:p>
        </w:tc>
      </w:tr>
      <w:tr w:rsidR="003A3D3F" w:rsidRPr="003A3D3F" w14:paraId="299EBBF5" w14:textId="77777777" w:rsidTr="003A3D3F">
        <w:trPr>
          <w:trHeight w:val="288"/>
          <w:jc w:val="center"/>
        </w:trPr>
        <w:tc>
          <w:tcPr>
            <w:tcW w:w="1420" w:type="dxa"/>
            <w:vMerge/>
            <w:tcBorders>
              <w:top w:val="nil"/>
              <w:left w:val="single" w:sz="4" w:space="0" w:color="auto"/>
              <w:bottom w:val="single" w:sz="4" w:space="0" w:color="auto"/>
              <w:right w:val="single" w:sz="4" w:space="0" w:color="auto"/>
            </w:tcBorders>
            <w:vAlign w:val="center"/>
            <w:hideMark/>
          </w:tcPr>
          <w:p w14:paraId="7681D747"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1520" w:type="dxa"/>
            <w:vMerge/>
            <w:tcBorders>
              <w:top w:val="nil"/>
              <w:left w:val="single" w:sz="4" w:space="0" w:color="auto"/>
              <w:bottom w:val="single" w:sz="4" w:space="0" w:color="auto"/>
              <w:right w:val="single" w:sz="4" w:space="0" w:color="auto"/>
            </w:tcBorders>
            <w:vAlign w:val="center"/>
            <w:hideMark/>
          </w:tcPr>
          <w:p w14:paraId="6E2CB16E"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1171" w:type="dxa"/>
            <w:tcBorders>
              <w:top w:val="nil"/>
              <w:left w:val="nil"/>
              <w:bottom w:val="single" w:sz="4" w:space="0" w:color="auto"/>
              <w:right w:val="single" w:sz="4" w:space="0" w:color="auto"/>
            </w:tcBorders>
            <w:shd w:val="clear" w:color="auto" w:fill="auto"/>
            <w:noWrap/>
            <w:vAlign w:val="center"/>
            <w:hideMark/>
          </w:tcPr>
          <w:p w14:paraId="439FC5DE"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100</w:t>
            </w:r>
          </w:p>
        </w:tc>
        <w:tc>
          <w:tcPr>
            <w:tcW w:w="1229" w:type="dxa"/>
            <w:tcBorders>
              <w:top w:val="nil"/>
              <w:left w:val="nil"/>
              <w:bottom w:val="single" w:sz="4" w:space="0" w:color="auto"/>
              <w:right w:val="single" w:sz="4" w:space="0" w:color="auto"/>
            </w:tcBorders>
            <w:shd w:val="clear" w:color="auto" w:fill="auto"/>
            <w:noWrap/>
            <w:vAlign w:val="center"/>
            <w:hideMark/>
          </w:tcPr>
          <w:p w14:paraId="6376A7B1"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400</w:t>
            </w:r>
          </w:p>
        </w:tc>
        <w:tc>
          <w:tcPr>
            <w:tcW w:w="1240" w:type="dxa"/>
            <w:tcBorders>
              <w:top w:val="nil"/>
              <w:left w:val="nil"/>
              <w:bottom w:val="single" w:sz="4" w:space="0" w:color="auto"/>
              <w:right w:val="single" w:sz="4" w:space="0" w:color="auto"/>
            </w:tcBorders>
            <w:shd w:val="clear" w:color="auto" w:fill="auto"/>
            <w:noWrap/>
            <w:vAlign w:val="center"/>
            <w:hideMark/>
          </w:tcPr>
          <w:p w14:paraId="5A0C2D88"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500</w:t>
            </w:r>
          </w:p>
        </w:tc>
        <w:tc>
          <w:tcPr>
            <w:tcW w:w="1340" w:type="dxa"/>
            <w:vMerge/>
            <w:tcBorders>
              <w:top w:val="nil"/>
              <w:left w:val="single" w:sz="4" w:space="0" w:color="auto"/>
              <w:bottom w:val="single" w:sz="4" w:space="0" w:color="auto"/>
              <w:right w:val="single" w:sz="4" w:space="0" w:color="auto"/>
            </w:tcBorders>
            <w:vAlign w:val="center"/>
            <w:hideMark/>
          </w:tcPr>
          <w:p w14:paraId="203B9A64"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r>
      <w:tr w:rsidR="003A3D3F" w:rsidRPr="003A3D3F" w14:paraId="7140C377" w14:textId="77777777" w:rsidTr="003A3D3F">
        <w:trPr>
          <w:trHeight w:val="288"/>
          <w:jc w:val="center"/>
        </w:trPr>
        <w:tc>
          <w:tcPr>
            <w:tcW w:w="1420" w:type="dxa"/>
            <w:vMerge/>
            <w:tcBorders>
              <w:top w:val="nil"/>
              <w:left w:val="single" w:sz="4" w:space="0" w:color="auto"/>
              <w:bottom w:val="single" w:sz="4" w:space="0" w:color="auto"/>
              <w:right w:val="single" w:sz="4" w:space="0" w:color="auto"/>
            </w:tcBorders>
            <w:vAlign w:val="center"/>
            <w:hideMark/>
          </w:tcPr>
          <w:p w14:paraId="499D605F"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1520" w:type="dxa"/>
            <w:vMerge/>
            <w:tcBorders>
              <w:top w:val="nil"/>
              <w:left w:val="single" w:sz="4" w:space="0" w:color="auto"/>
              <w:bottom w:val="single" w:sz="4" w:space="0" w:color="auto"/>
              <w:right w:val="single" w:sz="4" w:space="0" w:color="auto"/>
            </w:tcBorders>
            <w:vAlign w:val="center"/>
            <w:hideMark/>
          </w:tcPr>
          <w:p w14:paraId="35870975"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1171" w:type="dxa"/>
            <w:tcBorders>
              <w:top w:val="nil"/>
              <w:left w:val="nil"/>
              <w:bottom w:val="single" w:sz="4" w:space="0" w:color="auto"/>
              <w:right w:val="single" w:sz="4" w:space="0" w:color="auto"/>
            </w:tcBorders>
            <w:shd w:val="clear" w:color="auto" w:fill="auto"/>
            <w:noWrap/>
            <w:vAlign w:val="center"/>
            <w:hideMark/>
          </w:tcPr>
          <w:p w14:paraId="1882AB64"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200</w:t>
            </w:r>
          </w:p>
        </w:tc>
        <w:tc>
          <w:tcPr>
            <w:tcW w:w="1229" w:type="dxa"/>
            <w:tcBorders>
              <w:top w:val="nil"/>
              <w:left w:val="nil"/>
              <w:bottom w:val="single" w:sz="4" w:space="0" w:color="auto"/>
              <w:right w:val="single" w:sz="4" w:space="0" w:color="auto"/>
            </w:tcBorders>
            <w:shd w:val="clear" w:color="auto" w:fill="auto"/>
            <w:noWrap/>
            <w:vAlign w:val="center"/>
            <w:hideMark/>
          </w:tcPr>
          <w:p w14:paraId="67F5E5A8"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400</w:t>
            </w:r>
          </w:p>
        </w:tc>
        <w:tc>
          <w:tcPr>
            <w:tcW w:w="1240" w:type="dxa"/>
            <w:tcBorders>
              <w:top w:val="nil"/>
              <w:left w:val="nil"/>
              <w:bottom w:val="single" w:sz="4" w:space="0" w:color="auto"/>
              <w:right w:val="single" w:sz="4" w:space="0" w:color="auto"/>
            </w:tcBorders>
            <w:shd w:val="clear" w:color="auto" w:fill="auto"/>
            <w:noWrap/>
            <w:vAlign w:val="center"/>
            <w:hideMark/>
          </w:tcPr>
          <w:p w14:paraId="5F783F10"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600</w:t>
            </w:r>
          </w:p>
        </w:tc>
        <w:tc>
          <w:tcPr>
            <w:tcW w:w="1340" w:type="dxa"/>
            <w:vMerge/>
            <w:tcBorders>
              <w:top w:val="nil"/>
              <w:left w:val="single" w:sz="4" w:space="0" w:color="auto"/>
              <w:bottom w:val="single" w:sz="4" w:space="0" w:color="auto"/>
              <w:right w:val="single" w:sz="4" w:space="0" w:color="auto"/>
            </w:tcBorders>
            <w:vAlign w:val="center"/>
            <w:hideMark/>
          </w:tcPr>
          <w:p w14:paraId="23182B45"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r>
      <w:tr w:rsidR="003A3D3F" w:rsidRPr="003A3D3F" w14:paraId="143FB234" w14:textId="77777777" w:rsidTr="003A3D3F">
        <w:trPr>
          <w:trHeight w:val="288"/>
          <w:jc w:val="center"/>
        </w:trPr>
        <w:tc>
          <w:tcPr>
            <w:tcW w:w="1420" w:type="dxa"/>
            <w:vMerge/>
            <w:tcBorders>
              <w:top w:val="nil"/>
              <w:left w:val="single" w:sz="4" w:space="0" w:color="auto"/>
              <w:bottom w:val="single" w:sz="4" w:space="0" w:color="auto"/>
              <w:right w:val="single" w:sz="4" w:space="0" w:color="auto"/>
            </w:tcBorders>
            <w:vAlign w:val="center"/>
            <w:hideMark/>
          </w:tcPr>
          <w:p w14:paraId="5C979E6B"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1520" w:type="dxa"/>
            <w:vMerge/>
            <w:tcBorders>
              <w:top w:val="nil"/>
              <w:left w:val="single" w:sz="4" w:space="0" w:color="auto"/>
              <w:bottom w:val="single" w:sz="4" w:space="0" w:color="auto"/>
              <w:right w:val="single" w:sz="4" w:space="0" w:color="auto"/>
            </w:tcBorders>
            <w:vAlign w:val="center"/>
            <w:hideMark/>
          </w:tcPr>
          <w:p w14:paraId="3FA5682E"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1171" w:type="dxa"/>
            <w:tcBorders>
              <w:top w:val="nil"/>
              <w:left w:val="nil"/>
              <w:bottom w:val="single" w:sz="4" w:space="0" w:color="auto"/>
              <w:right w:val="single" w:sz="4" w:space="0" w:color="auto"/>
            </w:tcBorders>
            <w:shd w:val="clear" w:color="auto" w:fill="auto"/>
            <w:noWrap/>
            <w:vAlign w:val="center"/>
            <w:hideMark/>
          </w:tcPr>
          <w:p w14:paraId="479A8979"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400</w:t>
            </w:r>
          </w:p>
        </w:tc>
        <w:tc>
          <w:tcPr>
            <w:tcW w:w="1229" w:type="dxa"/>
            <w:tcBorders>
              <w:top w:val="nil"/>
              <w:left w:val="nil"/>
              <w:bottom w:val="single" w:sz="4" w:space="0" w:color="auto"/>
              <w:right w:val="single" w:sz="4" w:space="0" w:color="auto"/>
            </w:tcBorders>
            <w:shd w:val="clear" w:color="auto" w:fill="auto"/>
            <w:noWrap/>
            <w:vAlign w:val="center"/>
            <w:hideMark/>
          </w:tcPr>
          <w:p w14:paraId="0E98BBDB"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400</w:t>
            </w:r>
          </w:p>
        </w:tc>
        <w:tc>
          <w:tcPr>
            <w:tcW w:w="1240" w:type="dxa"/>
            <w:tcBorders>
              <w:top w:val="nil"/>
              <w:left w:val="nil"/>
              <w:bottom w:val="single" w:sz="4" w:space="0" w:color="auto"/>
              <w:right w:val="single" w:sz="4" w:space="0" w:color="auto"/>
            </w:tcBorders>
            <w:shd w:val="clear" w:color="auto" w:fill="auto"/>
            <w:noWrap/>
            <w:vAlign w:val="center"/>
            <w:hideMark/>
          </w:tcPr>
          <w:p w14:paraId="146B6C52"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800</w:t>
            </w:r>
          </w:p>
        </w:tc>
        <w:tc>
          <w:tcPr>
            <w:tcW w:w="1340" w:type="dxa"/>
            <w:vMerge/>
            <w:tcBorders>
              <w:top w:val="nil"/>
              <w:left w:val="single" w:sz="4" w:space="0" w:color="auto"/>
              <w:bottom w:val="single" w:sz="4" w:space="0" w:color="auto"/>
              <w:right w:val="single" w:sz="4" w:space="0" w:color="auto"/>
            </w:tcBorders>
            <w:vAlign w:val="center"/>
            <w:hideMark/>
          </w:tcPr>
          <w:p w14:paraId="78273C42"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r>
    </w:tbl>
    <w:p w14:paraId="4290571E" w14:textId="6B83222A" w:rsidR="00481A0C" w:rsidRDefault="00481A0C" w:rsidP="008F09C2">
      <w:pPr>
        <w:rPr>
          <w:lang w:val="en-US"/>
        </w:rPr>
      </w:pPr>
    </w:p>
    <w:p w14:paraId="20C2926F" w14:textId="09BBD8AF" w:rsidR="00464196" w:rsidRDefault="00464196" w:rsidP="00AD2D1F">
      <w:pPr>
        <w:jc w:val="center"/>
        <w:rPr>
          <w:lang w:val="en-US"/>
        </w:rPr>
      </w:pPr>
      <w:r w:rsidRPr="00464196">
        <w:rPr>
          <w:b/>
          <w:lang w:val="en-US"/>
        </w:rPr>
        <w:t>Table 7:</w:t>
      </w:r>
      <w:r>
        <w:rPr>
          <w:lang w:val="en-US"/>
        </w:rPr>
        <w:t xml:space="preserve"> </w:t>
      </w:r>
      <w:r w:rsidR="00AD2D1F">
        <w:rPr>
          <w:b/>
          <w:lang w:val="en-US"/>
        </w:rPr>
        <w:t>Class D</w:t>
      </w:r>
      <w:r w:rsidRPr="00464196">
        <w:rPr>
          <w:b/>
          <w:lang w:val="en-US"/>
        </w:rPr>
        <w:t>, fall b</w:t>
      </w:r>
      <w:r>
        <w:rPr>
          <w:b/>
          <w:lang w:val="en-US"/>
        </w:rPr>
        <w:t>ack group 2</w:t>
      </w:r>
    </w:p>
    <w:tbl>
      <w:tblPr>
        <w:tblW w:w="7920" w:type="dxa"/>
        <w:jc w:val="center"/>
        <w:tblCellMar>
          <w:left w:w="70" w:type="dxa"/>
          <w:right w:w="70" w:type="dxa"/>
        </w:tblCellMar>
        <w:tblLook w:val="04A0" w:firstRow="1" w:lastRow="0" w:firstColumn="1" w:lastColumn="0" w:noHBand="0" w:noVBand="1"/>
      </w:tblPr>
      <w:tblGrid>
        <w:gridCol w:w="1420"/>
        <w:gridCol w:w="1520"/>
        <w:gridCol w:w="1166"/>
        <w:gridCol w:w="1234"/>
        <w:gridCol w:w="1240"/>
        <w:gridCol w:w="1340"/>
      </w:tblGrid>
      <w:tr w:rsidR="003A3D3F" w:rsidRPr="003A3D3F" w14:paraId="7D8EA1F9" w14:textId="77777777" w:rsidTr="00AD2D1F">
        <w:trPr>
          <w:trHeight w:val="720"/>
          <w:jc w:val="center"/>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9B457"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fi-FI" w:eastAsia="fi-FI"/>
              </w:rPr>
            </w:pPr>
            <w:r w:rsidRPr="003A3D3F">
              <w:rPr>
                <w:rFonts w:ascii="Arial" w:hAnsi="Arial" w:cs="Arial"/>
                <w:b/>
                <w:bCs/>
                <w:color w:val="000000"/>
                <w:sz w:val="18"/>
                <w:szCs w:val="18"/>
                <w:lang w:val="fi-FI" w:eastAsia="fi-FI"/>
              </w:rPr>
              <w:t>NR CA configuration</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07E84653"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fi-FI" w:eastAsia="fi-FI"/>
              </w:rPr>
            </w:pPr>
            <w:r w:rsidRPr="003A3D3F">
              <w:rPr>
                <w:rFonts w:ascii="Arial" w:hAnsi="Arial" w:cs="Arial"/>
                <w:b/>
                <w:bCs/>
                <w:color w:val="000000"/>
                <w:sz w:val="18"/>
                <w:szCs w:val="18"/>
                <w:lang w:val="en-US" w:eastAsia="ja-JP"/>
              </w:rPr>
              <w:t>Uplink NR CA configurations</w:t>
            </w:r>
          </w:p>
        </w:tc>
        <w:tc>
          <w:tcPr>
            <w:tcW w:w="2400" w:type="dxa"/>
            <w:gridSpan w:val="2"/>
            <w:tcBorders>
              <w:top w:val="single" w:sz="4" w:space="0" w:color="auto"/>
              <w:left w:val="nil"/>
              <w:bottom w:val="single" w:sz="4" w:space="0" w:color="auto"/>
              <w:right w:val="single" w:sz="4" w:space="0" w:color="auto"/>
            </w:tcBorders>
            <w:shd w:val="clear" w:color="auto" w:fill="auto"/>
            <w:vAlign w:val="center"/>
            <w:hideMark/>
          </w:tcPr>
          <w:p w14:paraId="74DE9406"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en-US" w:eastAsia="fi-FI"/>
              </w:rPr>
            </w:pPr>
            <w:r w:rsidRPr="003A3D3F">
              <w:rPr>
                <w:rFonts w:ascii="Arial" w:hAnsi="Arial" w:cs="Arial"/>
                <w:b/>
                <w:bCs/>
                <w:color w:val="000000"/>
                <w:sz w:val="18"/>
                <w:szCs w:val="18"/>
                <w:lang w:val="en-US" w:eastAsia="fi-FI"/>
              </w:rPr>
              <w:t>Channel bandwidths for carrier in order of increasing carrier frequency [MHz]</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9E19B06"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fi-FI" w:eastAsia="fi-FI"/>
              </w:rPr>
            </w:pPr>
            <w:r w:rsidRPr="003A3D3F">
              <w:rPr>
                <w:rFonts w:ascii="Arial" w:hAnsi="Arial" w:cs="Arial"/>
                <w:b/>
                <w:bCs/>
                <w:color w:val="000000"/>
                <w:sz w:val="18"/>
                <w:szCs w:val="18"/>
                <w:lang w:val="en-US" w:eastAsia="fi-FI"/>
              </w:rPr>
              <w:t xml:space="preserve">Aggregated </w:t>
            </w:r>
            <w:r w:rsidRPr="003A3D3F">
              <w:rPr>
                <w:rFonts w:ascii="Arial" w:hAnsi="Arial" w:cs="Arial"/>
                <w:b/>
                <w:bCs/>
                <w:color w:val="000000"/>
                <w:sz w:val="18"/>
                <w:szCs w:val="18"/>
                <w:lang w:val="en-US" w:eastAsia="fi-FI"/>
              </w:rPr>
              <w:br/>
              <w:t>bandwidth [MHz]</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F04FDEE"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fi-FI" w:eastAsia="fi-FI"/>
              </w:rPr>
            </w:pPr>
            <w:r w:rsidRPr="003A3D3F">
              <w:rPr>
                <w:rFonts w:ascii="Arial" w:hAnsi="Arial" w:cs="Arial"/>
                <w:b/>
                <w:bCs/>
                <w:color w:val="000000"/>
                <w:sz w:val="18"/>
                <w:szCs w:val="18"/>
                <w:lang w:val="en-US" w:eastAsia="fi-FI"/>
              </w:rPr>
              <w:t>Bandwidth combination set</w:t>
            </w:r>
          </w:p>
        </w:tc>
      </w:tr>
      <w:tr w:rsidR="003A3D3F" w:rsidRPr="003A3D3F" w14:paraId="7B0E285B" w14:textId="77777777" w:rsidTr="00AD2D1F">
        <w:trPr>
          <w:trHeight w:val="288"/>
          <w:jc w:val="center"/>
        </w:trPr>
        <w:tc>
          <w:tcPr>
            <w:tcW w:w="14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E8B9E0"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CA_n257D</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2FC048"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 </w:t>
            </w:r>
          </w:p>
        </w:tc>
        <w:tc>
          <w:tcPr>
            <w:tcW w:w="1166" w:type="dxa"/>
            <w:tcBorders>
              <w:top w:val="nil"/>
              <w:left w:val="nil"/>
              <w:bottom w:val="single" w:sz="4" w:space="0" w:color="auto"/>
              <w:right w:val="single" w:sz="4" w:space="0" w:color="auto"/>
            </w:tcBorders>
            <w:shd w:val="clear" w:color="auto" w:fill="auto"/>
            <w:noWrap/>
            <w:vAlign w:val="center"/>
            <w:hideMark/>
          </w:tcPr>
          <w:p w14:paraId="2CF0784D"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50</w:t>
            </w:r>
          </w:p>
        </w:tc>
        <w:tc>
          <w:tcPr>
            <w:tcW w:w="1234" w:type="dxa"/>
            <w:tcBorders>
              <w:top w:val="nil"/>
              <w:left w:val="nil"/>
              <w:bottom w:val="single" w:sz="4" w:space="0" w:color="auto"/>
              <w:right w:val="single" w:sz="4" w:space="0" w:color="auto"/>
            </w:tcBorders>
            <w:shd w:val="clear" w:color="auto" w:fill="auto"/>
            <w:noWrap/>
            <w:vAlign w:val="center"/>
            <w:hideMark/>
          </w:tcPr>
          <w:p w14:paraId="2043FC6A"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200</w:t>
            </w:r>
          </w:p>
        </w:tc>
        <w:tc>
          <w:tcPr>
            <w:tcW w:w="1240" w:type="dxa"/>
            <w:tcBorders>
              <w:top w:val="nil"/>
              <w:left w:val="nil"/>
              <w:bottom w:val="single" w:sz="4" w:space="0" w:color="auto"/>
              <w:right w:val="single" w:sz="4" w:space="0" w:color="auto"/>
            </w:tcBorders>
            <w:shd w:val="clear" w:color="auto" w:fill="auto"/>
            <w:noWrap/>
            <w:vAlign w:val="center"/>
            <w:hideMark/>
          </w:tcPr>
          <w:p w14:paraId="6B372B33"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250</w:t>
            </w:r>
          </w:p>
        </w:tc>
        <w:tc>
          <w:tcPr>
            <w:tcW w:w="13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812250"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0</w:t>
            </w:r>
          </w:p>
        </w:tc>
      </w:tr>
      <w:tr w:rsidR="003A3D3F" w:rsidRPr="003A3D3F" w14:paraId="46FCE203" w14:textId="77777777" w:rsidTr="00AD2D1F">
        <w:trPr>
          <w:trHeight w:val="288"/>
          <w:jc w:val="center"/>
        </w:trPr>
        <w:tc>
          <w:tcPr>
            <w:tcW w:w="1420" w:type="dxa"/>
            <w:vMerge/>
            <w:tcBorders>
              <w:top w:val="nil"/>
              <w:left w:val="single" w:sz="4" w:space="0" w:color="auto"/>
              <w:bottom w:val="single" w:sz="4" w:space="0" w:color="auto"/>
              <w:right w:val="single" w:sz="4" w:space="0" w:color="auto"/>
            </w:tcBorders>
            <w:vAlign w:val="center"/>
            <w:hideMark/>
          </w:tcPr>
          <w:p w14:paraId="692F2E55"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1520" w:type="dxa"/>
            <w:vMerge/>
            <w:tcBorders>
              <w:top w:val="nil"/>
              <w:left w:val="single" w:sz="4" w:space="0" w:color="auto"/>
              <w:bottom w:val="single" w:sz="4" w:space="0" w:color="auto"/>
              <w:right w:val="single" w:sz="4" w:space="0" w:color="auto"/>
            </w:tcBorders>
            <w:vAlign w:val="center"/>
            <w:hideMark/>
          </w:tcPr>
          <w:p w14:paraId="521155B5"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1166" w:type="dxa"/>
            <w:tcBorders>
              <w:top w:val="nil"/>
              <w:left w:val="nil"/>
              <w:bottom w:val="single" w:sz="4" w:space="0" w:color="auto"/>
              <w:right w:val="single" w:sz="4" w:space="0" w:color="auto"/>
            </w:tcBorders>
            <w:shd w:val="clear" w:color="auto" w:fill="auto"/>
            <w:noWrap/>
            <w:vAlign w:val="center"/>
            <w:hideMark/>
          </w:tcPr>
          <w:p w14:paraId="7E11F0FE"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100</w:t>
            </w:r>
          </w:p>
        </w:tc>
        <w:tc>
          <w:tcPr>
            <w:tcW w:w="1234" w:type="dxa"/>
            <w:tcBorders>
              <w:top w:val="nil"/>
              <w:left w:val="nil"/>
              <w:bottom w:val="single" w:sz="4" w:space="0" w:color="auto"/>
              <w:right w:val="single" w:sz="4" w:space="0" w:color="auto"/>
            </w:tcBorders>
            <w:shd w:val="clear" w:color="auto" w:fill="auto"/>
            <w:noWrap/>
            <w:vAlign w:val="center"/>
            <w:hideMark/>
          </w:tcPr>
          <w:p w14:paraId="1157443A"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200</w:t>
            </w:r>
          </w:p>
        </w:tc>
        <w:tc>
          <w:tcPr>
            <w:tcW w:w="1240" w:type="dxa"/>
            <w:tcBorders>
              <w:top w:val="nil"/>
              <w:left w:val="nil"/>
              <w:bottom w:val="single" w:sz="4" w:space="0" w:color="auto"/>
              <w:right w:val="single" w:sz="4" w:space="0" w:color="auto"/>
            </w:tcBorders>
            <w:shd w:val="clear" w:color="auto" w:fill="auto"/>
            <w:noWrap/>
            <w:vAlign w:val="center"/>
            <w:hideMark/>
          </w:tcPr>
          <w:p w14:paraId="5BE11399"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300</w:t>
            </w:r>
          </w:p>
        </w:tc>
        <w:tc>
          <w:tcPr>
            <w:tcW w:w="1340" w:type="dxa"/>
            <w:vMerge/>
            <w:tcBorders>
              <w:top w:val="nil"/>
              <w:left w:val="single" w:sz="4" w:space="0" w:color="auto"/>
              <w:bottom w:val="single" w:sz="4" w:space="0" w:color="auto"/>
              <w:right w:val="single" w:sz="4" w:space="0" w:color="auto"/>
            </w:tcBorders>
            <w:vAlign w:val="center"/>
            <w:hideMark/>
          </w:tcPr>
          <w:p w14:paraId="64B9CD11"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r>
      <w:tr w:rsidR="003A3D3F" w:rsidRPr="003A3D3F" w14:paraId="1FE0E13B" w14:textId="77777777" w:rsidTr="00AD2D1F">
        <w:trPr>
          <w:trHeight w:val="288"/>
          <w:jc w:val="center"/>
        </w:trPr>
        <w:tc>
          <w:tcPr>
            <w:tcW w:w="1420" w:type="dxa"/>
            <w:vMerge/>
            <w:tcBorders>
              <w:top w:val="nil"/>
              <w:left w:val="single" w:sz="4" w:space="0" w:color="auto"/>
              <w:bottom w:val="single" w:sz="4" w:space="0" w:color="auto"/>
              <w:right w:val="single" w:sz="4" w:space="0" w:color="auto"/>
            </w:tcBorders>
            <w:vAlign w:val="center"/>
            <w:hideMark/>
          </w:tcPr>
          <w:p w14:paraId="6E7768F3"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1520" w:type="dxa"/>
            <w:vMerge/>
            <w:tcBorders>
              <w:top w:val="nil"/>
              <w:left w:val="single" w:sz="4" w:space="0" w:color="auto"/>
              <w:bottom w:val="single" w:sz="4" w:space="0" w:color="auto"/>
              <w:right w:val="single" w:sz="4" w:space="0" w:color="auto"/>
            </w:tcBorders>
            <w:vAlign w:val="center"/>
            <w:hideMark/>
          </w:tcPr>
          <w:p w14:paraId="760226A3"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1166" w:type="dxa"/>
            <w:tcBorders>
              <w:top w:val="nil"/>
              <w:left w:val="nil"/>
              <w:bottom w:val="single" w:sz="4" w:space="0" w:color="auto"/>
              <w:right w:val="single" w:sz="4" w:space="0" w:color="auto"/>
            </w:tcBorders>
            <w:shd w:val="clear" w:color="auto" w:fill="auto"/>
            <w:noWrap/>
            <w:vAlign w:val="center"/>
            <w:hideMark/>
          </w:tcPr>
          <w:p w14:paraId="4B913EDD"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200</w:t>
            </w:r>
          </w:p>
        </w:tc>
        <w:tc>
          <w:tcPr>
            <w:tcW w:w="1234" w:type="dxa"/>
            <w:tcBorders>
              <w:top w:val="nil"/>
              <w:left w:val="nil"/>
              <w:bottom w:val="single" w:sz="4" w:space="0" w:color="auto"/>
              <w:right w:val="single" w:sz="4" w:space="0" w:color="auto"/>
            </w:tcBorders>
            <w:shd w:val="clear" w:color="auto" w:fill="auto"/>
            <w:noWrap/>
            <w:vAlign w:val="center"/>
            <w:hideMark/>
          </w:tcPr>
          <w:p w14:paraId="1E2583AC"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200</w:t>
            </w:r>
          </w:p>
        </w:tc>
        <w:tc>
          <w:tcPr>
            <w:tcW w:w="1240" w:type="dxa"/>
            <w:tcBorders>
              <w:top w:val="nil"/>
              <w:left w:val="nil"/>
              <w:bottom w:val="single" w:sz="4" w:space="0" w:color="auto"/>
              <w:right w:val="single" w:sz="4" w:space="0" w:color="auto"/>
            </w:tcBorders>
            <w:shd w:val="clear" w:color="auto" w:fill="auto"/>
            <w:noWrap/>
            <w:vAlign w:val="center"/>
            <w:hideMark/>
          </w:tcPr>
          <w:p w14:paraId="203919BB"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400</w:t>
            </w:r>
          </w:p>
        </w:tc>
        <w:tc>
          <w:tcPr>
            <w:tcW w:w="1340" w:type="dxa"/>
            <w:vMerge/>
            <w:tcBorders>
              <w:top w:val="nil"/>
              <w:left w:val="single" w:sz="4" w:space="0" w:color="auto"/>
              <w:bottom w:val="single" w:sz="4" w:space="0" w:color="auto"/>
              <w:right w:val="single" w:sz="4" w:space="0" w:color="auto"/>
            </w:tcBorders>
            <w:vAlign w:val="center"/>
            <w:hideMark/>
          </w:tcPr>
          <w:p w14:paraId="499CCFE8"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r>
    </w:tbl>
    <w:p w14:paraId="046E201F" w14:textId="77777777" w:rsidR="00AD2D1F" w:rsidRDefault="00AD2D1F" w:rsidP="00AD2D1F">
      <w:pPr>
        <w:jc w:val="center"/>
        <w:rPr>
          <w:b/>
          <w:lang w:val="en-US"/>
        </w:rPr>
      </w:pPr>
    </w:p>
    <w:p w14:paraId="3B66891C" w14:textId="42FCA62B" w:rsidR="00AD2D1F" w:rsidRDefault="00AD2D1F" w:rsidP="00AD2D1F">
      <w:pPr>
        <w:jc w:val="center"/>
        <w:rPr>
          <w:lang w:val="en-US"/>
        </w:rPr>
      </w:pPr>
      <w:r w:rsidRPr="00464196">
        <w:rPr>
          <w:b/>
          <w:lang w:val="en-US"/>
        </w:rPr>
        <w:t xml:space="preserve">Table </w:t>
      </w:r>
      <w:r>
        <w:rPr>
          <w:b/>
          <w:lang w:val="en-US"/>
        </w:rPr>
        <w:t>8</w:t>
      </w:r>
      <w:r w:rsidRPr="00464196">
        <w:rPr>
          <w:b/>
          <w:lang w:val="en-US"/>
        </w:rPr>
        <w:t>:</w:t>
      </w:r>
      <w:r>
        <w:rPr>
          <w:lang w:val="en-US"/>
        </w:rPr>
        <w:t xml:space="preserve"> </w:t>
      </w:r>
      <w:r>
        <w:rPr>
          <w:b/>
          <w:lang w:val="en-US"/>
        </w:rPr>
        <w:t>Class E</w:t>
      </w:r>
      <w:r w:rsidRPr="00464196">
        <w:rPr>
          <w:b/>
          <w:lang w:val="en-US"/>
        </w:rPr>
        <w:t>, fall b</w:t>
      </w:r>
      <w:r>
        <w:rPr>
          <w:b/>
          <w:lang w:val="en-US"/>
        </w:rPr>
        <w:t>ack group 2</w:t>
      </w:r>
    </w:p>
    <w:tbl>
      <w:tblPr>
        <w:tblW w:w="0" w:type="auto"/>
        <w:jc w:val="center"/>
        <w:tblCellMar>
          <w:left w:w="70" w:type="dxa"/>
          <w:right w:w="70" w:type="dxa"/>
        </w:tblCellMar>
        <w:tblLook w:val="04A0" w:firstRow="1" w:lastRow="0" w:firstColumn="1" w:lastColumn="0" w:noHBand="0" w:noVBand="1"/>
      </w:tblPr>
      <w:tblGrid>
        <w:gridCol w:w="1511"/>
        <w:gridCol w:w="1826"/>
        <w:gridCol w:w="1109"/>
        <w:gridCol w:w="1109"/>
        <w:gridCol w:w="1109"/>
        <w:gridCol w:w="1298"/>
        <w:gridCol w:w="1667"/>
      </w:tblGrid>
      <w:tr w:rsidR="003A3D3F" w:rsidRPr="003A3D3F" w14:paraId="29897F64" w14:textId="77777777" w:rsidTr="00AD2D1F">
        <w:trPr>
          <w:trHeight w:val="7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29D5F8"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fi-FI" w:eastAsia="fi-FI"/>
              </w:rPr>
            </w:pPr>
            <w:r w:rsidRPr="003A3D3F">
              <w:rPr>
                <w:rFonts w:ascii="Arial" w:hAnsi="Arial" w:cs="Arial"/>
                <w:b/>
                <w:bCs/>
                <w:color w:val="000000"/>
                <w:sz w:val="18"/>
                <w:szCs w:val="18"/>
                <w:lang w:val="fi-FI" w:eastAsia="fi-FI"/>
              </w:rPr>
              <w:t>NR CA configuration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027E7D"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fi-FI" w:eastAsia="fi-FI"/>
              </w:rPr>
            </w:pPr>
            <w:r w:rsidRPr="003A3D3F">
              <w:rPr>
                <w:rFonts w:ascii="Arial" w:hAnsi="Arial" w:cs="Arial"/>
                <w:b/>
                <w:bCs/>
                <w:color w:val="000000"/>
                <w:sz w:val="18"/>
                <w:szCs w:val="18"/>
                <w:lang w:val="en-US" w:eastAsia="ja-JP"/>
              </w:rPr>
              <w:t>Uplink NR CA configurations</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DBB2A65"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en-US" w:eastAsia="fi-FI"/>
              </w:rPr>
            </w:pPr>
            <w:r w:rsidRPr="003A3D3F">
              <w:rPr>
                <w:rFonts w:ascii="Arial" w:hAnsi="Arial" w:cs="Arial"/>
                <w:b/>
                <w:bCs/>
                <w:color w:val="000000"/>
                <w:sz w:val="18"/>
                <w:szCs w:val="18"/>
                <w:lang w:val="en-US" w:eastAsia="fi-FI"/>
              </w:rPr>
              <w:t>Channel bandwidths for carrier in order of increasing carrier frequency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564C3E"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fi-FI" w:eastAsia="fi-FI"/>
              </w:rPr>
            </w:pPr>
            <w:r w:rsidRPr="003A3D3F">
              <w:rPr>
                <w:rFonts w:ascii="Arial" w:hAnsi="Arial" w:cs="Arial"/>
                <w:b/>
                <w:bCs/>
                <w:color w:val="000000"/>
                <w:sz w:val="18"/>
                <w:szCs w:val="18"/>
                <w:lang w:val="en-US" w:eastAsia="fi-FI"/>
              </w:rPr>
              <w:t xml:space="preserve">Aggregated </w:t>
            </w:r>
            <w:r w:rsidRPr="003A3D3F">
              <w:rPr>
                <w:rFonts w:ascii="Arial" w:hAnsi="Arial" w:cs="Arial"/>
                <w:b/>
                <w:bCs/>
                <w:color w:val="000000"/>
                <w:sz w:val="18"/>
                <w:szCs w:val="18"/>
                <w:lang w:val="en-US" w:eastAsia="fi-FI"/>
              </w:rPr>
              <w:br/>
              <w:t>bandwidth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B7C190"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fi-FI" w:eastAsia="fi-FI"/>
              </w:rPr>
            </w:pPr>
            <w:r w:rsidRPr="003A3D3F">
              <w:rPr>
                <w:rFonts w:ascii="Arial" w:hAnsi="Arial" w:cs="Arial"/>
                <w:b/>
                <w:bCs/>
                <w:color w:val="000000"/>
                <w:sz w:val="18"/>
                <w:szCs w:val="18"/>
                <w:lang w:val="en-US" w:eastAsia="fi-FI"/>
              </w:rPr>
              <w:t>Bandwidth combination set</w:t>
            </w:r>
          </w:p>
        </w:tc>
      </w:tr>
      <w:tr w:rsidR="003A3D3F" w:rsidRPr="003A3D3F" w14:paraId="26B7ECD8" w14:textId="77777777" w:rsidTr="00AD2D1F">
        <w:trPr>
          <w:trHeight w:val="288"/>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AE8DD26"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CA_n257E</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278A8A8"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 </w:t>
            </w:r>
          </w:p>
        </w:tc>
        <w:tc>
          <w:tcPr>
            <w:tcW w:w="0" w:type="auto"/>
            <w:tcBorders>
              <w:top w:val="nil"/>
              <w:left w:val="nil"/>
              <w:bottom w:val="single" w:sz="4" w:space="0" w:color="auto"/>
              <w:right w:val="single" w:sz="4" w:space="0" w:color="auto"/>
            </w:tcBorders>
            <w:shd w:val="clear" w:color="auto" w:fill="auto"/>
            <w:noWrap/>
            <w:vAlign w:val="center"/>
            <w:hideMark/>
          </w:tcPr>
          <w:p w14:paraId="19EB3B88"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50</w:t>
            </w:r>
          </w:p>
        </w:tc>
        <w:tc>
          <w:tcPr>
            <w:tcW w:w="0" w:type="auto"/>
            <w:tcBorders>
              <w:top w:val="nil"/>
              <w:left w:val="nil"/>
              <w:bottom w:val="single" w:sz="4" w:space="0" w:color="auto"/>
              <w:right w:val="single" w:sz="4" w:space="0" w:color="auto"/>
            </w:tcBorders>
            <w:shd w:val="clear" w:color="auto" w:fill="auto"/>
            <w:noWrap/>
            <w:vAlign w:val="center"/>
            <w:hideMark/>
          </w:tcPr>
          <w:p w14:paraId="705785AD"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200</w:t>
            </w:r>
          </w:p>
        </w:tc>
        <w:tc>
          <w:tcPr>
            <w:tcW w:w="0" w:type="auto"/>
            <w:tcBorders>
              <w:top w:val="nil"/>
              <w:left w:val="nil"/>
              <w:bottom w:val="single" w:sz="4" w:space="0" w:color="auto"/>
              <w:right w:val="single" w:sz="4" w:space="0" w:color="auto"/>
            </w:tcBorders>
            <w:shd w:val="clear" w:color="auto" w:fill="auto"/>
            <w:noWrap/>
            <w:vAlign w:val="center"/>
            <w:hideMark/>
          </w:tcPr>
          <w:p w14:paraId="68B043AB"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200</w:t>
            </w:r>
          </w:p>
        </w:tc>
        <w:tc>
          <w:tcPr>
            <w:tcW w:w="0" w:type="auto"/>
            <w:tcBorders>
              <w:top w:val="nil"/>
              <w:left w:val="nil"/>
              <w:bottom w:val="single" w:sz="4" w:space="0" w:color="auto"/>
              <w:right w:val="single" w:sz="4" w:space="0" w:color="auto"/>
            </w:tcBorders>
            <w:shd w:val="clear" w:color="auto" w:fill="auto"/>
            <w:noWrap/>
            <w:vAlign w:val="center"/>
            <w:hideMark/>
          </w:tcPr>
          <w:p w14:paraId="4D20E0D8"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450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15EA3A0"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0</w:t>
            </w:r>
          </w:p>
        </w:tc>
      </w:tr>
      <w:tr w:rsidR="003A3D3F" w:rsidRPr="003A3D3F" w14:paraId="4BA622C5" w14:textId="77777777" w:rsidTr="00AD2D1F">
        <w:trPr>
          <w:trHeight w:val="288"/>
          <w:jc w:val="center"/>
        </w:trPr>
        <w:tc>
          <w:tcPr>
            <w:tcW w:w="0" w:type="auto"/>
            <w:vMerge/>
            <w:tcBorders>
              <w:top w:val="nil"/>
              <w:left w:val="single" w:sz="4" w:space="0" w:color="auto"/>
              <w:bottom w:val="single" w:sz="4" w:space="0" w:color="auto"/>
              <w:right w:val="single" w:sz="4" w:space="0" w:color="auto"/>
            </w:tcBorders>
            <w:vAlign w:val="center"/>
            <w:hideMark/>
          </w:tcPr>
          <w:p w14:paraId="7905EB64"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73244742"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0" w:type="auto"/>
            <w:tcBorders>
              <w:top w:val="nil"/>
              <w:left w:val="nil"/>
              <w:bottom w:val="single" w:sz="4" w:space="0" w:color="auto"/>
              <w:right w:val="single" w:sz="4" w:space="0" w:color="auto"/>
            </w:tcBorders>
            <w:shd w:val="clear" w:color="auto" w:fill="auto"/>
            <w:noWrap/>
            <w:vAlign w:val="center"/>
            <w:hideMark/>
          </w:tcPr>
          <w:p w14:paraId="51CEB52C"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02093F1E"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200</w:t>
            </w:r>
          </w:p>
        </w:tc>
        <w:tc>
          <w:tcPr>
            <w:tcW w:w="0" w:type="auto"/>
            <w:tcBorders>
              <w:top w:val="nil"/>
              <w:left w:val="nil"/>
              <w:bottom w:val="single" w:sz="4" w:space="0" w:color="auto"/>
              <w:right w:val="single" w:sz="4" w:space="0" w:color="auto"/>
            </w:tcBorders>
            <w:shd w:val="clear" w:color="auto" w:fill="auto"/>
            <w:noWrap/>
            <w:vAlign w:val="center"/>
            <w:hideMark/>
          </w:tcPr>
          <w:p w14:paraId="37C7051E"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200</w:t>
            </w:r>
          </w:p>
        </w:tc>
        <w:tc>
          <w:tcPr>
            <w:tcW w:w="0" w:type="auto"/>
            <w:tcBorders>
              <w:top w:val="nil"/>
              <w:left w:val="nil"/>
              <w:bottom w:val="single" w:sz="4" w:space="0" w:color="auto"/>
              <w:right w:val="single" w:sz="4" w:space="0" w:color="auto"/>
            </w:tcBorders>
            <w:shd w:val="clear" w:color="auto" w:fill="auto"/>
            <w:noWrap/>
            <w:vAlign w:val="center"/>
            <w:hideMark/>
          </w:tcPr>
          <w:p w14:paraId="691C119C"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500</w:t>
            </w:r>
          </w:p>
        </w:tc>
        <w:tc>
          <w:tcPr>
            <w:tcW w:w="0" w:type="auto"/>
            <w:vMerge/>
            <w:tcBorders>
              <w:top w:val="nil"/>
              <w:left w:val="single" w:sz="4" w:space="0" w:color="auto"/>
              <w:bottom w:val="single" w:sz="4" w:space="0" w:color="000000"/>
              <w:right w:val="single" w:sz="4" w:space="0" w:color="auto"/>
            </w:tcBorders>
            <w:vAlign w:val="center"/>
            <w:hideMark/>
          </w:tcPr>
          <w:p w14:paraId="74DC89FA"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r>
      <w:tr w:rsidR="003A3D3F" w:rsidRPr="003A3D3F" w14:paraId="60266C2D" w14:textId="77777777" w:rsidTr="00AD2D1F">
        <w:trPr>
          <w:trHeight w:val="288"/>
          <w:jc w:val="center"/>
        </w:trPr>
        <w:tc>
          <w:tcPr>
            <w:tcW w:w="0" w:type="auto"/>
            <w:vMerge/>
            <w:tcBorders>
              <w:top w:val="nil"/>
              <w:left w:val="single" w:sz="4" w:space="0" w:color="auto"/>
              <w:bottom w:val="single" w:sz="4" w:space="0" w:color="auto"/>
              <w:right w:val="single" w:sz="4" w:space="0" w:color="auto"/>
            </w:tcBorders>
            <w:vAlign w:val="center"/>
            <w:hideMark/>
          </w:tcPr>
          <w:p w14:paraId="3F90CF96"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3178762D"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0" w:type="auto"/>
            <w:tcBorders>
              <w:top w:val="nil"/>
              <w:left w:val="nil"/>
              <w:bottom w:val="single" w:sz="4" w:space="0" w:color="auto"/>
              <w:right w:val="single" w:sz="4" w:space="0" w:color="auto"/>
            </w:tcBorders>
            <w:shd w:val="clear" w:color="auto" w:fill="auto"/>
            <w:noWrap/>
            <w:vAlign w:val="center"/>
            <w:hideMark/>
          </w:tcPr>
          <w:p w14:paraId="755A572A"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200</w:t>
            </w:r>
          </w:p>
        </w:tc>
        <w:tc>
          <w:tcPr>
            <w:tcW w:w="0" w:type="auto"/>
            <w:tcBorders>
              <w:top w:val="nil"/>
              <w:left w:val="nil"/>
              <w:bottom w:val="single" w:sz="4" w:space="0" w:color="auto"/>
              <w:right w:val="single" w:sz="4" w:space="0" w:color="auto"/>
            </w:tcBorders>
            <w:shd w:val="clear" w:color="auto" w:fill="auto"/>
            <w:noWrap/>
            <w:vAlign w:val="center"/>
            <w:hideMark/>
          </w:tcPr>
          <w:p w14:paraId="25CED6A7"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200</w:t>
            </w:r>
          </w:p>
        </w:tc>
        <w:tc>
          <w:tcPr>
            <w:tcW w:w="0" w:type="auto"/>
            <w:tcBorders>
              <w:top w:val="nil"/>
              <w:left w:val="nil"/>
              <w:bottom w:val="single" w:sz="4" w:space="0" w:color="auto"/>
              <w:right w:val="single" w:sz="4" w:space="0" w:color="auto"/>
            </w:tcBorders>
            <w:shd w:val="clear" w:color="auto" w:fill="auto"/>
            <w:noWrap/>
            <w:vAlign w:val="center"/>
            <w:hideMark/>
          </w:tcPr>
          <w:p w14:paraId="0B0D89D5"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200</w:t>
            </w:r>
          </w:p>
        </w:tc>
        <w:tc>
          <w:tcPr>
            <w:tcW w:w="0" w:type="auto"/>
            <w:tcBorders>
              <w:top w:val="nil"/>
              <w:left w:val="nil"/>
              <w:bottom w:val="single" w:sz="4" w:space="0" w:color="auto"/>
              <w:right w:val="single" w:sz="4" w:space="0" w:color="auto"/>
            </w:tcBorders>
            <w:shd w:val="clear" w:color="auto" w:fill="auto"/>
            <w:noWrap/>
            <w:vAlign w:val="center"/>
            <w:hideMark/>
          </w:tcPr>
          <w:p w14:paraId="216D5698"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600</w:t>
            </w:r>
          </w:p>
        </w:tc>
        <w:tc>
          <w:tcPr>
            <w:tcW w:w="0" w:type="auto"/>
            <w:vMerge/>
            <w:tcBorders>
              <w:top w:val="nil"/>
              <w:left w:val="single" w:sz="4" w:space="0" w:color="auto"/>
              <w:bottom w:val="single" w:sz="4" w:space="0" w:color="000000"/>
              <w:right w:val="single" w:sz="4" w:space="0" w:color="auto"/>
            </w:tcBorders>
            <w:vAlign w:val="center"/>
            <w:hideMark/>
          </w:tcPr>
          <w:p w14:paraId="7A9FD11E"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r>
    </w:tbl>
    <w:p w14:paraId="16008FB6" w14:textId="45D34530" w:rsidR="003A3D3F" w:rsidRDefault="003A3D3F" w:rsidP="008F09C2">
      <w:pPr>
        <w:rPr>
          <w:lang w:val="en-US"/>
        </w:rPr>
      </w:pPr>
    </w:p>
    <w:p w14:paraId="32C2623E" w14:textId="2B485AC5" w:rsidR="00AD2D1F" w:rsidRDefault="00AD2D1F" w:rsidP="00AD2D1F">
      <w:pPr>
        <w:jc w:val="center"/>
        <w:rPr>
          <w:lang w:val="en-US"/>
        </w:rPr>
      </w:pPr>
      <w:r w:rsidRPr="00464196">
        <w:rPr>
          <w:b/>
          <w:lang w:val="en-US"/>
        </w:rPr>
        <w:t xml:space="preserve">Table </w:t>
      </w:r>
      <w:r>
        <w:rPr>
          <w:b/>
          <w:lang w:val="en-US"/>
        </w:rPr>
        <w:t>9</w:t>
      </w:r>
      <w:r w:rsidRPr="00464196">
        <w:rPr>
          <w:b/>
          <w:lang w:val="en-US"/>
        </w:rPr>
        <w:t>:</w:t>
      </w:r>
      <w:r>
        <w:rPr>
          <w:lang w:val="en-US"/>
        </w:rPr>
        <w:t xml:space="preserve"> </w:t>
      </w:r>
      <w:r>
        <w:rPr>
          <w:b/>
          <w:lang w:val="en-US"/>
        </w:rPr>
        <w:t>Class F</w:t>
      </w:r>
      <w:r w:rsidRPr="00464196">
        <w:rPr>
          <w:b/>
          <w:lang w:val="en-US"/>
        </w:rPr>
        <w:t>, fall b</w:t>
      </w:r>
      <w:r>
        <w:rPr>
          <w:b/>
          <w:lang w:val="en-US"/>
        </w:rPr>
        <w:t>ack group 2</w:t>
      </w:r>
    </w:p>
    <w:tbl>
      <w:tblPr>
        <w:tblW w:w="0" w:type="auto"/>
        <w:tblInd w:w="-5" w:type="dxa"/>
        <w:tblCellMar>
          <w:left w:w="70" w:type="dxa"/>
          <w:right w:w="70" w:type="dxa"/>
        </w:tblCellMar>
        <w:tblLook w:val="04A0" w:firstRow="1" w:lastRow="0" w:firstColumn="1" w:lastColumn="0" w:noHBand="0" w:noVBand="1"/>
      </w:tblPr>
      <w:tblGrid>
        <w:gridCol w:w="1488"/>
        <w:gridCol w:w="1782"/>
        <w:gridCol w:w="865"/>
        <w:gridCol w:w="865"/>
        <w:gridCol w:w="865"/>
        <w:gridCol w:w="865"/>
        <w:gridCol w:w="1282"/>
        <w:gridCol w:w="1622"/>
      </w:tblGrid>
      <w:tr w:rsidR="003A3D3F" w:rsidRPr="003A3D3F" w14:paraId="791472D9" w14:textId="77777777" w:rsidTr="00AD2D1F">
        <w:trPr>
          <w:trHeight w:val="9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2B2524"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fi-FI" w:eastAsia="fi-FI"/>
              </w:rPr>
            </w:pPr>
            <w:r w:rsidRPr="003A3D3F">
              <w:rPr>
                <w:rFonts w:ascii="Arial" w:hAnsi="Arial" w:cs="Arial"/>
                <w:b/>
                <w:bCs/>
                <w:color w:val="000000"/>
                <w:sz w:val="18"/>
                <w:szCs w:val="18"/>
                <w:lang w:val="fi-FI" w:eastAsia="fi-FI"/>
              </w:rPr>
              <w:t>NR CA configuration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3CB0D1"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fi-FI" w:eastAsia="fi-FI"/>
              </w:rPr>
            </w:pPr>
            <w:r w:rsidRPr="003A3D3F">
              <w:rPr>
                <w:rFonts w:ascii="Arial" w:hAnsi="Arial" w:cs="Arial"/>
                <w:b/>
                <w:bCs/>
                <w:color w:val="000000"/>
                <w:sz w:val="18"/>
                <w:szCs w:val="18"/>
                <w:lang w:val="en-US" w:eastAsia="ja-JP"/>
              </w:rPr>
              <w:t>Uplink NR CA configurations</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D581A7D"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en-US" w:eastAsia="fi-FI"/>
              </w:rPr>
            </w:pPr>
            <w:r w:rsidRPr="003A3D3F">
              <w:rPr>
                <w:rFonts w:ascii="Arial" w:hAnsi="Arial" w:cs="Arial"/>
                <w:b/>
                <w:bCs/>
                <w:color w:val="000000"/>
                <w:sz w:val="18"/>
                <w:szCs w:val="18"/>
                <w:lang w:val="en-US" w:eastAsia="fi-FI"/>
              </w:rPr>
              <w:t>Channel bandwidths for carrier in order of increasing carrier frequency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FD2213"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fi-FI" w:eastAsia="fi-FI"/>
              </w:rPr>
            </w:pPr>
            <w:r w:rsidRPr="003A3D3F">
              <w:rPr>
                <w:rFonts w:ascii="Arial" w:hAnsi="Arial" w:cs="Arial"/>
                <w:b/>
                <w:bCs/>
                <w:color w:val="000000"/>
                <w:sz w:val="18"/>
                <w:szCs w:val="18"/>
                <w:lang w:val="en-US" w:eastAsia="fi-FI"/>
              </w:rPr>
              <w:t xml:space="preserve">Aggregated </w:t>
            </w:r>
            <w:r w:rsidRPr="003A3D3F">
              <w:rPr>
                <w:rFonts w:ascii="Arial" w:hAnsi="Arial" w:cs="Arial"/>
                <w:b/>
                <w:bCs/>
                <w:color w:val="000000"/>
                <w:sz w:val="18"/>
                <w:szCs w:val="18"/>
                <w:lang w:val="en-US" w:eastAsia="fi-FI"/>
              </w:rPr>
              <w:br/>
              <w:t>bandwidth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1105B4" w14:textId="77777777" w:rsidR="003A3D3F" w:rsidRPr="003A3D3F" w:rsidRDefault="003A3D3F" w:rsidP="003A3D3F">
            <w:pPr>
              <w:overflowPunct/>
              <w:autoSpaceDE/>
              <w:autoSpaceDN/>
              <w:adjustRightInd/>
              <w:spacing w:after="0"/>
              <w:jc w:val="center"/>
              <w:textAlignment w:val="auto"/>
              <w:rPr>
                <w:rFonts w:ascii="Arial" w:hAnsi="Arial" w:cs="Arial"/>
                <w:b/>
                <w:bCs/>
                <w:color w:val="000000"/>
                <w:sz w:val="18"/>
                <w:szCs w:val="18"/>
                <w:lang w:val="fi-FI" w:eastAsia="fi-FI"/>
              </w:rPr>
            </w:pPr>
            <w:r w:rsidRPr="003A3D3F">
              <w:rPr>
                <w:rFonts w:ascii="Arial" w:hAnsi="Arial" w:cs="Arial"/>
                <w:b/>
                <w:bCs/>
                <w:color w:val="000000"/>
                <w:sz w:val="18"/>
                <w:szCs w:val="18"/>
                <w:lang w:val="en-US" w:eastAsia="fi-FI"/>
              </w:rPr>
              <w:t>Bandwidth combination set</w:t>
            </w:r>
          </w:p>
        </w:tc>
      </w:tr>
      <w:tr w:rsidR="003A3D3F" w:rsidRPr="003A3D3F" w14:paraId="002C3A4C" w14:textId="77777777" w:rsidTr="00AD2D1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086F255"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CA_n257F</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40B7853"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 </w:t>
            </w:r>
          </w:p>
        </w:tc>
        <w:tc>
          <w:tcPr>
            <w:tcW w:w="0" w:type="auto"/>
            <w:tcBorders>
              <w:top w:val="nil"/>
              <w:left w:val="nil"/>
              <w:bottom w:val="single" w:sz="4" w:space="0" w:color="auto"/>
              <w:right w:val="single" w:sz="4" w:space="0" w:color="auto"/>
            </w:tcBorders>
            <w:shd w:val="clear" w:color="auto" w:fill="auto"/>
            <w:noWrap/>
            <w:vAlign w:val="center"/>
            <w:hideMark/>
          </w:tcPr>
          <w:p w14:paraId="7713F2FF"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50</w:t>
            </w:r>
          </w:p>
        </w:tc>
        <w:tc>
          <w:tcPr>
            <w:tcW w:w="0" w:type="auto"/>
            <w:tcBorders>
              <w:top w:val="nil"/>
              <w:left w:val="nil"/>
              <w:bottom w:val="single" w:sz="4" w:space="0" w:color="auto"/>
              <w:right w:val="single" w:sz="4" w:space="0" w:color="auto"/>
            </w:tcBorders>
            <w:shd w:val="clear" w:color="auto" w:fill="auto"/>
            <w:noWrap/>
            <w:vAlign w:val="center"/>
            <w:hideMark/>
          </w:tcPr>
          <w:p w14:paraId="535E21BD"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200</w:t>
            </w:r>
          </w:p>
        </w:tc>
        <w:tc>
          <w:tcPr>
            <w:tcW w:w="0" w:type="auto"/>
            <w:tcBorders>
              <w:top w:val="nil"/>
              <w:left w:val="nil"/>
              <w:bottom w:val="single" w:sz="4" w:space="0" w:color="auto"/>
              <w:right w:val="single" w:sz="4" w:space="0" w:color="auto"/>
            </w:tcBorders>
            <w:shd w:val="clear" w:color="auto" w:fill="auto"/>
            <w:noWrap/>
            <w:vAlign w:val="center"/>
            <w:hideMark/>
          </w:tcPr>
          <w:p w14:paraId="5D41284D"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200</w:t>
            </w:r>
          </w:p>
        </w:tc>
        <w:tc>
          <w:tcPr>
            <w:tcW w:w="0" w:type="auto"/>
            <w:tcBorders>
              <w:top w:val="nil"/>
              <w:left w:val="nil"/>
              <w:bottom w:val="single" w:sz="4" w:space="0" w:color="auto"/>
              <w:right w:val="single" w:sz="4" w:space="0" w:color="auto"/>
            </w:tcBorders>
            <w:shd w:val="clear" w:color="auto" w:fill="auto"/>
            <w:noWrap/>
            <w:vAlign w:val="center"/>
            <w:hideMark/>
          </w:tcPr>
          <w:p w14:paraId="27B3E73E"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200</w:t>
            </w:r>
          </w:p>
        </w:tc>
        <w:tc>
          <w:tcPr>
            <w:tcW w:w="0" w:type="auto"/>
            <w:tcBorders>
              <w:top w:val="nil"/>
              <w:left w:val="nil"/>
              <w:bottom w:val="single" w:sz="4" w:space="0" w:color="auto"/>
              <w:right w:val="single" w:sz="4" w:space="0" w:color="auto"/>
            </w:tcBorders>
            <w:shd w:val="clear" w:color="auto" w:fill="auto"/>
            <w:noWrap/>
            <w:vAlign w:val="center"/>
            <w:hideMark/>
          </w:tcPr>
          <w:p w14:paraId="3BBB0420"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650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09A07DC"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0</w:t>
            </w:r>
          </w:p>
        </w:tc>
      </w:tr>
      <w:tr w:rsidR="003A3D3F" w:rsidRPr="003A3D3F" w14:paraId="7BB1BB43" w14:textId="77777777" w:rsidTr="00AD2D1F">
        <w:trPr>
          <w:trHeight w:val="288"/>
        </w:trPr>
        <w:tc>
          <w:tcPr>
            <w:tcW w:w="0" w:type="auto"/>
            <w:vMerge/>
            <w:tcBorders>
              <w:top w:val="nil"/>
              <w:left w:val="single" w:sz="4" w:space="0" w:color="auto"/>
              <w:bottom w:val="single" w:sz="4" w:space="0" w:color="auto"/>
              <w:right w:val="single" w:sz="4" w:space="0" w:color="auto"/>
            </w:tcBorders>
            <w:vAlign w:val="center"/>
            <w:hideMark/>
          </w:tcPr>
          <w:p w14:paraId="3BC53201"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171C1347"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0" w:type="auto"/>
            <w:tcBorders>
              <w:top w:val="nil"/>
              <w:left w:val="nil"/>
              <w:bottom w:val="single" w:sz="4" w:space="0" w:color="auto"/>
              <w:right w:val="single" w:sz="4" w:space="0" w:color="auto"/>
            </w:tcBorders>
            <w:shd w:val="clear" w:color="auto" w:fill="auto"/>
            <w:noWrap/>
            <w:vAlign w:val="center"/>
            <w:hideMark/>
          </w:tcPr>
          <w:p w14:paraId="2B1C5486"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78E36853"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200</w:t>
            </w:r>
          </w:p>
        </w:tc>
        <w:tc>
          <w:tcPr>
            <w:tcW w:w="0" w:type="auto"/>
            <w:tcBorders>
              <w:top w:val="nil"/>
              <w:left w:val="nil"/>
              <w:bottom w:val="single" w:sz="4" w:space="0" w:color="auto"/>
              <w:right w:val="single" w:sz="4" w:space="0" w:color="auto"/>
            </w:tcBorders>
            <w:shd w:val="clear" w:color="auto" w:fill="auto"/>
            <w:noWrap/>
            <w:vAlign w:val="center"/>
            <w:hideMark/>
          </w:tcPr>
          <w:p w14:paraId="47263B94"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200</w:t>
            </w:r>
          </w:p>
        </w:tc>
        <w:tc>
          <w:tcPr>
            <w:tcW w:w="0" w:type="auto"/>
            <w:tcBorders>
              <w:top w:val="nil"/>
              <w:left w:val="nil"/>
              <w:bottom w:val="single" w:sz="4" w:space="0" w:color="auto"/>
              <w:right w:val="single" w:sz="4" w:space="0" w:color="auto"/>
            </w:tcBorders>
            <w:shd w:val="clear" w:color="auto" w:fill="auto"/>
            <w:noWrap/>
            <w:vAlign w:val="center"/>
            <w:hideMark/>
          </w:tcPr>
          <w:p w14:paraId="20C86752"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200</w:t>
            </w:r>
          </w:p>
        </w:tc>
        <w:tc>
          <w:tcPr>
            <w:tcW w:w="0" w:type="auto"/>
            <w:tcBorders>
              <w:top w:val="nil"/>
              <w:left w:val="nil"/>
              <w:bottom w:val="single" w:sz="4" w:space="0" w:color="auto"/>
              <w:right w:val="single" w:sz="4" w:space="0" w:color="auto"/>
            </w:tcBorders>
            <w:shd w:val="clear" w:color="auto" w:fill="auto"/>
            <w:noWrap/>
            <w:vAlign w:val="center"/>
            <w:hideMark/>
          </w:tcPr>
          <w:p w14:paraId="4330845D" w14:textId="77777777" w:rsidR="003A3D3F" w:rsidRPr="003A3D3F" w:rsidRDefault="003A3D3F" w:rsidP="003A3D3F">
            <w:pPr>
              <w:overflowPunct/>
              <w:autoSpaceDE/>
              <w:autoSpaceDN/>
              <w:adjustRightInd/>
              <w:spacing w:after="0"/>
              <w:jc w:val="center"/>
              <w:textAlignment w:val="auto"/>
              <w:rPr>
                <w:rFonts w:ascii="Arial" w:hAnsi="Arial" w:cs="Arial"/>
                <w:color w:val="000000"/>
                <w:sz w:val="18"/>
                <w:szCs w:val="18"/>
                <w:lang w:val="fi-FI" w:eastAsia="fi-FI"/>
              </w:rPr>
            </w:pPr>
            <w:r w:rsidRPr="003A3D3F">
              <w:rPr>
                <w:rFonts w:ascii="Arial" w:hAnsi="Arial" w:cs="Arial"/>
                <w:color w:val="000000"/>
                <w:sz w:val="18"/>
                <w:szCs w:val="18"/>
                <w:lang w:val="fi-FI" w:eastAsia="fi-FI"/>
              </w:rPr>
              <w:t>700</w:t>
            </w:r>
          </w:p>
        </w:tc>
        <w:tc>
          <w:tcPr>
            <w:tcW w:w="0" w:type="auto"/>
            <w:vMerge/>
            <w:tcBorders>
              <w:top w:val="nil"/>
              <w:left w:val="single" w:sz="4" w:space="0" w:color="auto"/>
              <w:bottom w:val="single" w:sz="4" w:space="0" w:color="000000"/>
              <w:right w:val="single" w:sz="4" w:space="0" w:color="auto"/>
            </w:tcBorders>
            <w:vAlign w:val="center"/>
            <w:hideMark/>
          </w:tcPr>
          <w:p w14:paraId="3752B9E1"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r>
      <w:tr w:rsidR="003A3D3F" w:rsidRPr="003A3D3F" w14:paraId="2CAEFC3C" w14:textId="77777777" w:rsidTr="00AD2D1F">
        <w:trPr>
          <w:trHeight w:val="288"/>
        </w:trPr>
        <w:tc>
          <w:tcPr>
            <w:tcW w:w="0" w:type="auto"/>
            <w:vMerge/>
            <w:tcBorders>
              <w:top w:val="nil"/>
              <w:left w:val="single" w:sz="4" w:space="0" w:color="auto"/>
              <w:bottom w:val="single" w:sz="4" w:space="0" w:color="auto"/>
              <w:right w:val="single" w:sz="4" w:space="0" w:color="auto"/>
            </w:tcBorders>
            <w:vAlign w:val="center"/>
            <w:hideMark/>
          </w:tcPr>
          <w:p w14:paraId="6C69E0F7"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34E845AA"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c>
          <w:tcPr>
            <w:tcW w:w="0" w:type="auto"/>
            <w:tcBorders>
              <w:top w:val="nil"/>
              <w:left w:val="nil"/>
              <w:bottom w:val="single" w:sz="4" w:space="0" w:color="auto"/>
              <w:right w:val="single" w:sz="4" w:space="0" w:color="auto"/>
            </w:tcBorders>
            <w:shd w:val="clear" w:color="auto" w:fill="auto"/>
            <w:noWrap/>
            <w:vAlign w:val="center"/>
            <w:hideMark/>
          </w:tcPr>
          <w:p w14:paraId="4DC54DD1"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200</w:t>
            </w:r>
          </w:p>
        </w:tc>
        <w:tc>
          <w:tcPr>
            <w:tcW w:w="0" w:type="auto"/>
            <w:tcBorders>
              <w:top w:val="nil"/>
              <w:left w:val="nil"/>
              <w:bottom w:val="single" w:sz="4" w:space="0" w:color="auto"/>
              <w:right w:val="single" w:sz="4" w:space="0" w:color="auto"/>
            </w:tcBorders>
            <w:shd w:val="clear" w:color="auto" w:fill="auto"/>
            <w:noWrap/>
            <w:vAlign w:val="center"/>
            <w:hideMark/>
          </w:tcPr>
          <w:p w14:paraId="25473A92"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200</w:t>
            </w:r>
          </w:p>
        </w:tc>
        <w:tc>
          <w:tcPr>
            <w:tcW w:w="0" w:type="auto"/>
            <w:tcBorders>
              <w:top w:val="nil"/>
              <w:left w:val="nil"/>
              <w:bottom w:val="single" w:sz="4" w:space="0" w:color="auto"/>
              <w:right w:val="single" w:sz="4" w:space="0" w:color="auto"/>
            </w:tcBorders>
            <w:shd w:val="clear" w:color="auto" w:fill="auto"/>
            <w:noWrap/>
            <w:vAlign w:val="center"/>
            <w:hideMark/>
          </w:tcPr>
          <w:p w14:paraId="389EBF3E"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200</w:t>
            </w:r>
          </w:p>
        </w:tc>
        <w:tc>
          <w:tcPr>
            <w:tcW w:w="0" w:type="auto"/>
            <w:tcBorders>
              <w:top w:val="nil"/>
              <w:left w:val="nil"/>
              <w:bottom w:val="single" w:sz="4" w:space="0" w:color="auto"/>
              <w:right w:val="single" w:sz="4" w:space="0" w:color="auto"/>
            </w:tcBorders>
            <w:shd w:val="clear" w:color="auto" w:fill="auto"/>
            <w:noWrap/>
            <w:vAlign w:val="center"/>
            <w:hideMark/>
          </w:tcPr>
          <w:p w14:paraId="3D1B7CF3"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200</w:t>
            </w:r>
          </w:p>
        </w:tc>
        <w:tc>
          <w:tcPr>
            <w:tcW w:w="0" w:type="auto"/>
            <w:tcBorders>
              <w:top w:val="nil"/>
              <w:left w:val="nil"/>
              <w:bottom w:val="single" w:sz="4" w:space="0" w:color="auto"/>
              <w:right w:val="single" w:sz="4" w:space="0" w:color="auto"/>
            </w:tcBorders>
            <w:shd w:val="clear" w:color="auto" w:fill="auto"/>
            <w:noWrap/>
            <w:vAlign w:val="center"/>
            <w:hideMark/>
          </w:tcPr>
          <w:p w14:paraId="62953E6E" w14:textId="77777777" w:rsidR="003A3D3F" w:rsidRPr="003A3D3F" w:rsidRDefault="003A3D3F" w:rsidP="003A3D3F">
            <w:pPr>
              <w:overflowPunct/>
              <w:autoSpaceDE/>
              <w:autoSpaceDN/>
              <w:adjustRightInd/>
              <w:spacing w:after="0"/>
              <w:jc w:val="center"/>
              <w:textAlignment w:val="auto"/>
              <w:rPr>
                <w:rFonts w:ascii="Calibri" w:hAnsi="Calibri"/>
                <w:color w:val="000000"/>
                <w:sz w:val="22"/>
                <w:szCs w:val="22"/>
                <w:lang w:val="fi-FI" w:eastAsia="fi-FI"/>
              </w:rPr>
            </w:pPr>
            <w:r w:rsidRPr="003A3D3F">
              <w:rPr>
                <w:rFonts w:ascii="Calibri" w:hAnsi="Calibri"/>
                <w:color w:val="000000"/>
                <w:sz w:val="22"/>
                <w:szCs w:val="22"/>
                <w:lang w:val="fi-FI" w:eastAsia="fi-FI"/>
              </w:rPr>
              <w:t>800</w:t>
            </w:r>
          </w:p>
        </w:tc>
        <w:tc>
          <w:tcPr>
            <w:tcW w:w="0" w:type="auto"/>
            <w:vMerge/>
            <w:tcBorders>
              <w:top w:val="nil"/>
              <w:left w:val="single" w:sz="4" w:space="0" w:color="auto"/>
              <w:bottom w:val="single" w:sz="4" w:space="0" w:color="000000"/>
              <w:right w:val="single" w:sz="4" w:space="0" w:color="auto"/>
            </w:tcBorders>
            <w:vAlign w:val="center"/>
            <w:hideMark/>
          </w:tcPr>
          <w:p w14:paraId="1288FF18" w14:textId="77777777" w:rsidR="003A3D3F" w:rsidRPr="003A3D3F" w:rsidRDefault="003A3D3F" w:rsidP="003A3D3F">
            <w:pPr>
              <w:overflowPunct/>
              <w:autoSpaceDE/>
              <w:autoSpaceDN/>
              <w:adjustRightInd/>
              <w:spacing w:after="0"/>
              <w:textAlignment w:val="auto"/>
              <w:rPr>
                <w:rFonts w:ascii="Arial" w:hAnsi="Arial" w:cs="Arial"/>
                <w:color w:val="000000"/>
                <w:sz w:val="18"/>
                <w:szCs w:val="18"/>
                <w:lang w:val="fi-FI" w:eastAsia="fi-FI"/>
              </w:rPr>
            </w:pPr>
          </w:p>
        </w:tc>
      </w:tr>
    </w:tbl>
    <w:p w14:paraId="41C9734B" w14:textId="77777777" w:rsidR="00AD2D1F" w:rsidRDefault="00AD2D1F" w:rsidP="008F09C2">
      <w:pPr>
        <w:rPr>
          <w:lang w:val="en-US"/>
        </w:rPr>
      </w:pPr>
    </w:p>
    <w:p w14:paraId="6B49CEA7" w14:textId="38F4764D" w:rsidR="00464196" w:rsidRDefault="00464196" w:rsidP="00AD2D1F">
      <w:pPr>
        <w:jc w:val="center"/>
        <w:rPr>
          <w:b/>
          <w:lang w:val="en-US"/>
        </w:rPr>
      </w:pPr>
      <w:r>
        <w:rPr>
          <w:b/>
          <w:lang w:val="en-US"/>
        </w:rPr>
        <w:t xml:space="preserve">Table </w:t>
      </w:r>
      <w:r w:rsidR="00AD2D1F">
        <w:rPr>
          <w:b/>
          <w:lang w:val="en-US"/>
        </w:rPr>
        <w:t>10</w:t>
      </w:r>
      <w:r w:rsidRPr="00464196">
        <w:rPr>
          <w:b/>
          <w:lang w:val="en-US"/>
        </w:rPr>
        <w:t>:</w:t>
      </w:r>
      <w:r>
        <w:rPr>
          <w:lang w:val="en-US"/>
        </w:rPr>
        <w:t xml:space="preserve"> </w:t>
      </w:r>
      <w:r>
        <w:rPr>
          <w:b/>
          <w:lang w:val="en-US"/>
        </w:rPr>
        <w:t>Class G</w:t>
      </w:r>
      <w:r w:rsidRPr="00464196">
        <w:rPr>
          <w:b/>
          <w:lang w:val="en-US"/>
        </w:rPr>
        <w:t>, fall b</w:t>
      </w:r>
      <w:r>
        <w:rPr>
          <w:b/>
          <w:lang w:val="en-US"/>
        </w:rPr>
        <w:t>ack group 3</w:t>
      </w:r>
    </w:p>
    <w:tbl>
      <w:tblPr>
        <w:tblW w:w="0" w:type="auto"/>
        <w:jc w:val="center"/>
        <w:tblCellMar>
          <w:left w:w="70" w:type="dxa"/>
          <w:right w:w="70" w:type="dxa"/>
        </w:tblCellMar>
        <w:tblLook w:val="04A0" w:firstRow="1" w:lastRow="0" w:firstColumn="1" w:lastColumn="0" w:noHBand="0" w:noVBand="1"/>
      </w:tblPr>
      <w:tblGrid>
        <w:gridCol w:w="1523"/>
        <w:gridCol w:w="1850"/>
        <w:gridCol w:w="1628"/>
        <w:gridCol w:w="1628"/>
        <w:gridCol w:w="1307"/>
        <w:gridCol w:w="1693"/>
      </w:tblGrid>
      <w:tr w:rsidR="00AD2D1F" w:rsidRPr="00AD2D1F" w14:paraId="6B84976E" w14:textId="77777777" w:rsidTr="00AD2D1F">
        <w:trPr>
          <w:trHeight w:val="7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8AB20C"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fi-FI" w:eastAsia="fi-FI"/>
              </w:rPr>
              <w:t>NR CA configuration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DD610E"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ja-JP"/>
              </w:rPr>
              <w:t>Uplink NR CA configurations</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7E1491A"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en-US" w:eastAsia="fi-FI"/>
              </w:rPr>
            </w:pPr>
            <w:r w:rsidRPr="00AD2D1F">
              <w:rPr>
                <w:rFonts w:ascii="Arial" w:hAnsi="Arial" w:cs="Arial"/>
                <w:b/>
                <w:bCs/>
                <w:color w:val="000000"/>
                <w:sz w:val="18"/>
                <w:szCs w:val="18"/>
                <w:lang w:val="en-US" w:eastAsia="fi-FI"/>
              </w:rPr>
              <w:t>Channel bandwidths for carrier in order of increasing carrier frequency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BE3D50"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fi-FI"/>
              </w:rPr>
              <w:t xml:space="preserve">Aggregated </w:t>
            </w:r>
            <w:r w:rsidRPr="00AD2D1F">
              <w:rPr>
                <w:rFonts w:ascii="Arial" w:hAnsi="Arial" w:cs="Arial"/>
                <w:b/>
                <w:bCs/>
                <w:color w:val="000000"/>
                <w:sz w:val="18"/>
                <w:szCs w:val="18"/>
                <w:lang w:val="en-US" w:eastAsia="fi-FI"/>
              </w:rPr>
              <w:br/>
              <w:t>bandwidth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432238"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fi-FI"/>
              </w:rPr>
              <w:t>Bandwidth combination set</w:t>
            </w:r>
          </w:p>
        </w:tc>
      </w:tr>
      <w:tr w:rsidR="00AD2D1F" w:rsidRPr="00AD2D1F" w14:paraId="46AA6908" w14:textId="77777777" w:rsidTr="00AD2D1F">
        <w:trPr>
          <w:trHeight w:val="288"/>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8B2560A"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CA_n257G</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C9B99DE"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 </w:t>
            </w:r>
          </w:p>
        </w:tc>
        <w:tc>
          <w:tcPr>
            <w:tcW w:w="0" w:type="auto"/>
            <w:tcBorders>
              <w:top w:val="nil"/>
              <w:left w:val="nil"/>
              <w:bottom w:val="single" w:sz="4" w:space="0" w:color="auto"/>
              <w:right w:val="single" w:sz="4" w:space="0" w:color="auto"/>
            </w:tcBorders>
            <w:shd w:val="clear" w:color="auto" w:fill="auto"/>
            <w:noWrap/>
            <w:vAlign w:val="center"/>
            <w:hideMark/>
          </w:tcPr>
          <w:p w14:paraId="086ACA7F"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50</w:t>
            </w:r>
          </w:p>
        </w:tc>
        <w:tc>
          <w:tcPr>
            <w:tcW w:w="0" w:type="auto"/>
            <w:tcBorders>
              <w:top w:val="nil"/>
              <w:left w:val="nil"/>
              <w:bottom w:val="single" w:sz="4" w:space="0" w:color="auto"/>
              <w:right w:val="single" w:sz="4" w:space="0" w:color="auto"/>
            </w:tcBorders>
            <w:shd w:val="clear" w:color="auto" w:fill="auto"/>
            <w:noWrap/>
            <w:vAlign w:val="center"/>
            <w:hideMark/>
          </w:tcPr>
          <w:p w14:paraId="03E70C62"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51D2BF74"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150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D07934B"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0</w:t>
            </w:r>
          </w:p>
        </w:tc>
      </w:tr>
      <w:tr w:rsidR="00AD2D1F" w:rsidRPr="00AD2D1F" w14:paraId="6FA08B48" w14:textId="77777777" w:rsidTr="00AD2D1F">
        <w:trPr>
          <w:trHeight w:val="288"/>
          <w:jc w:val="center"/>
        </w:trPr>
        <w:tc>
          <w:tcPr>
            <w:tcW w:w="0" w:type="auto"/>
            <w:vMerge/>
            <w:tcBorders>
              <w:top w:val="nil"/>
              <w:left w:val="single" w:sz="4" w:space="0" w:color="auto"/>
              <w:bottom w:val="single" w:sz="4" w:space="0" w:color="000000"/>
              <w:right w:val="single" w:sz="4" w:space="0" w:color="auto"/>
            </w:tcBorders>
            <w:vAlign w:val="center"/>
            <w:hideMark/>
          </w:tcPr>
          <w:p w14:paraId="128C2802" w14:textId="77777777" w:rsidR="00AD2D1F" w:rsidRPr="00AD2D1F" w:rsidRDefault="00AD2D1F" w:rsidP="00AD2D1F">
            <w:pPr>
              <w:overflowPunct/>
              <w:autoSpaceDE/>
              <w:autoSpaceDN/>
              <w:adjustRightInd/>
              <w:spacing w:after="0"/>
              <w:textAlignment w:val="auto"/>
              <w:rPr>
                <w:rFonts w:ascii="Arial" w:hAnsi="Arial" w:cs="Arial"/>
                <w:color w:val="000000"/>
                <w:sz w:val="18"/>
                <w:szCs w:val="18"/>
                <w:lang w:val="fi-FI" w:eastAsia="fi-FI"/>
              </w:rPr>
            </w:pPr>
          </w:p>
        </w:tc>
        <w:tc>
          <w:tcPr>
            <w:tcW w:w="0" w:type="auto"/>
            <w:vMerge/>
            <w:tcBorders>
              <w:top w:val="nil"/>
              <w:left w:val="single" w:sz="4" w:space="0" w:color="auto"/>
              <w:bottom w:val="single" w:sz="4" w:space="0" w:color="000000"/>
              <w:right w:val="single" w:sz="4" w:space="0" w:color="auto"/>
            </w:tcBorders>
            <w:vAlign w:val="center"/>
            <w:hideMark/>
          </w:tcPr>
          <w:p w14:paraId="25E78EDF" w14:textId="77777777" w:rsidR="00AD2D1F" w:rsidRPr="00AD2D1F" w:rsidRDefault="00AD2D1F" w:rsidP="00AD2D1F">
            <w:pPr>
              <w:overflowPunct/>
              <w:autoSpaceDE/>
              <w:autoSpaceDN/>
              <w:adjustRightInd/>
              <w:spacing w:after="0"/>
              <w:textAlignment w:val="auto"/>
              <w:rPr>
                <w:rFonts w:ascii="Arial" w:hAnsi="Arial" w:cs="Arial"/>
                <w:color w:val="000000"/>
                <w:sz w:val="18"/>
                <w:szCs w:val="18"/>
                <w:lang w:val="fi-FI" w:eastAsia="fi-FI"/>
              </w:rPr>
            </w:pPr>
          </w:p>
        </w:tc>
        <w:tc>
          <w:tcPr>
            <w:tcW w:w="0" w:type="auto"/>
            <w:tcBorders>
              <w:top w:val="nil"/>
              <w:left w:val="nil"/>
              <w:bottom w:val="single" w:sz="4" w:space="0" w:color="auto"/>
              <w:right w:val="single" w:sz="4" w:space="0" w:color="auto"/>
            </w:tcBorders>
            <w:shd w:val="clear" w:color="auto" w:fill="auto"/>
            <w:noWrap/>
            <w:vAlign w:val="center"/>
            <w:hideMark/>
          </w:tcPr>
          <w:p w14:paraId="3F60D90E"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0173B1FA"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4E7F66A9"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200</w:t>
            </w:r>
          </w:p>
        </w:tc>
        <w:tc>
          <w:tcPr>
            <w:tcW w:w="0" w:type="auto"/>
            <w:vMerge/>
            <w:tcBorders>
              <w:top w:val="nil"/>
              <w:left w:val="single" w:sz="4" w:space="0" w:color="auto"/>
              <w:bottom w:val="single" w:sz="4" w:space="0" w:color="auto"/>
              <w:right w:val="single" w:sz="4" w:space="0" w:color="auto"/>
            </w:tcBorders>
            <w:vAlign w:val="center"/>
            <w:hideMark/>
          </w:tcPr>
          <w:p w14:paraId="08924CFF" w14:textId="77777777" w:rsidR="00AD2D1F" w:rsidRPr="00AD2D1F" w:rsidRDefault="00AD2D1F" w:rsidP="00AD2D1F">
            <w:pPr>
              <w:overflowPunct/>
              <w:autoSpaceDE/>
              <w:autoSpaceDN/>
              <w:adjustRightInd/>
              <w:spacing w:after="0"/>
              <w:textAlignment w:val="auto"/>
              <w:rPr>
                <w:rFonts w:ascii="Arial" w:hAnsi="Arial" w:cs="Arial"/>
                <w:color w:val="000000"/>
                <w:sz w:val="18"/>
                <w:szCs w:val="18"/>
                <w:lang w:val="fi-FI" w:eastAsia="fi-FI"/>
              </w:rPr>
            </w:pPr>
          </w:p>
        </w:tc>
      </w:tr>
    </w:tbl>
    <w:p w14:paraId="156B3AFF" w14:textId="577ECD2C" w:rsidR="00AD2D1F" w:rsidRDefault="00AD2D1F" w:rsidP="00AD2D1F">
      <w:pPr>
        <w:jc w:val="center"/>
        <w:rPr>
          <w:b/>
          <w:lang w:val="en-US"/>
        </w:rPr>
      </w:pPr>
    </w:p>
    <w:p w14:paraId="1A1ACD99" w14:textId="4389CDC4" w:rsidR="00AD2D1F" w:rsidRDefault="00AD2D1F" w:rsidP="00AD2D1F">
      <w:pPr>
        <w:jc w:val="center"/>
        <w:rPr>
          <w:b/>
          <w:lang w:val="en-US"/>
        </w:rPr>
      </w:pPr>
      <w:r>
        <w:rPr>
          <w:b/>
          <w:lang w:val="en-US"/>
        </w:rPr>
        <w:t>Table 11</w:t>
      </w:r>
      <w:r w:rsidRPr="00464196">
        <w:rPr>
          <w:b/>
          <w:lang w:val="en-US"/>
        </w:rPr>
        <w:t>:</w:t>
      </w:r>
      <w:r>
        <w:rPr>
          <w:lang w:val="en-US"/>
        </w:rPr>
        <w:t xml:space="preserve"> </w:t>
      </w:r>
      <w:r>
        <w:rPr>
          <w:b/>
          <w:lang w:val="en-US"/>
        </w:rPr>
        <w:t>Class H</w:t>
      </w:r>
      <w:r w:rsidRPr="00464196">
        <w:rPr>
          <w:b/>
          <w:lang w:val="en-US"/>
        </w:rPr>
        <w:t>, fall b</w:t>
      </w:r>
      <w:r>
        <w:rPr>
          <w:b/>
          <w:lang w:val="en-US"/>
        </w:rPr>
        <w:t>ack group 3</w:t>
      </w:r>
    </w:p>
    <w:tbl>
      <w:tblPr>
        <w:tblW w:w="0" w:type="auto"/>
        <w:tblInd w:w="-5" w:type="dxa"/>
        <w:tblCellMar>
          <w:left w:w="70" w:type="dxa"/>
          <w:right w:w="70" w:type="dxa"/>
        </w:tblCellMar>
        <w:tblLook w:val="04A0" w:firstRow="1" w:lastRow="0" w:firstColumn="1" w:lastColumn="0" w:noHBand="0" w:noVBand="1"/>
      </w:tblPr>
      <w:tblGrid>
        <w:gridCol w:w="1517"/>
        <w:gridCol w:w="1836"/>
        <w:gridCol w:w="1101"/>
        <w:gridCol w:w="1101"/>
        <w:gridCol w:w="1101"/>
        <w:gridCol w:w="1301"/>
        <w:gridCol w:w="1677"/>
      </w:tblGrid>
      <w:tr w:rsidR="00AD2D1F" w:rsidRPr="00AD2D1F" w14:paraId="2D5CC3BA" w14:textId="77777777" w:rsidTr="00AD2D1F">
        <w:trPr>
          <w:trHeight w:val="9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2899A9"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fi-FI" w:eastAsia="fi-FI"/>
              </w:rPr>
              <w:t>NR CA configuration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9BAB75"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ja-JP"/>
              </w:rPr>
              <w:t>Uplink NR CA configurations</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80D70C9"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en-US" w:eastAsia="fi-FI"/>
              </w:rPr>
            </w:pPr>
            <w:r w:rsidRPr="00AD2D1F">
              <w:rPr>
                <w:rFonts w:ascii="Arial" w:hAnsi="Arial" w:cs="Arial"/>
                <w:b/>
                <w:bCs/>
                <w:color w:val="000000"/>
                <w:sz w:val="18"/>
                <w:szCs w:val="18"/>
                <w:lang w:val="en-US" w:eastAsia="fi-FI"/>
              </w:rPr>
              <w:t>Channel bandwidths for carrier in order of increasing carrier frequency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ACA6BA"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fi-FI"/>
              </w:rPr>
              <w:t xml:space="preserve">Aggregated </w:t>
            </w:r>
            <w:r w:rsidRPr="00AD2D1F">
              <w:rPr>
                <w:rFonts w:ascii="Arial" w:hAnsi="Arial" w:cs="Arial"/>
                <w:b/>
                <w:bCs/>
                <w:color w:val="000000"/>
                <w:sz w:val="18"/>
                <w:szCs w:val="18"/>
                <w:lang w:val="en-US" w:eastAsia="fi-FI"/>
              </w:rPr>
              <w:br/>
              <w:t>bandwidth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84E548"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fi-FI"/>
              </w:rPr>
              <w:t>Bandwidth combination set</w:t>
            </w:r>
          </w:p>
        </w:tc>
      </w:tr>
      <w:tr w:rsidR="00AD2D1F" w:rsidRPr="00AD2D1F" w14:paraId="2CADCEDC" w14:textId="77777777" w:rsidTr="00AD2D1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ACD7A28"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CA_n257H</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7D4243B"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 </w:t>
            </w:r>
          </w:p>
        </w:tc>
        <w:tc>
          <w:tcPr>
            <w:tcW w:w="0" w:type="auto"/>
            <w:tcBorders>
              <w:top w:val="nil"/>
              <w:left w:val="nil"/>
              <w:bottom w:val="single" w:sz="4" w:space="0" w:color="auto"/>
              <w:right w:val="single" w:sz="4" w:space="0" w:color="auto"/>
            </w:tcBorders>
            <w:shd w:val="clear" w:color="auto" w:fill="auto"/>
            <w:noWrap/>
            <w:vAlign w:val="center"/>
            <w:hideMark/>
          </w:tcPr>
          <w:p w14:paraId="407E9ACA"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50</w:t>
            </w:r>
          </w:p>
        </w:tc>
        <w:tc>
          <w:tcPr>
            <w:tcW w:w="0" w:type="auto"/>
            <w:tcBorders>
              <w:top w:val="nil"/>
              <w:left w:val="nil"/>
              <w:bottom w:val="single" w:sz="4" w:space="0" w:color="auto"/>
              <w:right w:val="single" w:sz="4" w:space="0" w:color="auto"/>
            </w:tcBorders>
            <w:shd w:val="clear" w:color="auto" w:fill="auto"/>
            <w:noWrap/>
            <w:vAlign w:val="center"/>
            <w:hideMark/>
          </w:tcPr>
          <w:p w14:paraId="5405096E"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604796D4"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35722300"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250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6B5849F"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0</w:t>
            </w:r>
          </w:p>
        </w:tc>
      </w:tr>
      <w:tr w:rsidR="00AD2D1F" w:rsidRPr="00AD2D1F" w14:paraId="225F312A" w14:textId="77777777" w:rsidTr="00AD2D1F">
        <w:trPr>
          <w:trHeight w:val="288"/>
        </w:trPr>
        <w:tc>
          <w:tcPr>
            <w:tcW w:w="0" w:type="auto"/>
            <w:vMerge/>
            <w:tcBorders>
              <w:top w:val="nil"/>
              <w:left w:val="single" w:sz="4" w:space="0" w:color="auto"/>
              <w:bottom w:val="single" w:sz="4" w:space="0" w:color="000000"/>
              <w:right w:val="single" w:sz="4" w:space="0" w:color="auto"/>
            </w:tcBorders>
            <w:vAlign w:val="center"/>
            <w:hideMark/>
          </w:tcPr>
          <w:p w14:paraId="22E59495" w14:textId="77777777" w:rsidR="00AD2D1F" w:rsidRPr="00AD2D1F" w:rsidRDefault="00AD2D1F" w:rsidP="00AD2D1F">
            <w:pPr>
              <w:overflowPunct/>
              <w:autoSpaceDE/>
              <w:autoSpaceDN/>
              <w:adjustRightInd/>
              <w:spacing w:after="0"/>
              <w:textAlignment w:val="auto"/>
              <w:rPr>
                <w:rFonts w:ascii="Arial" w:hAnsi="Arial" w:cs="Arial"/>
                <w:color w:val="000000"/>
                <w:sz w:val="18"/>
                <w:szCs w:val="18"/>
                <w:lang w:val="fi-FI" w:eastAsia="fi-FI"/>
              </w:rPr>
            </w:pPr>
          </w:p>
        </w:tc>
        <w:tc>
          <w:tcPr>
            <w:tcW w:w="0" w:type="auto"/>
            <w:vMerge/>
            <w:tcBorders>
              <w:top w:val="nil"/>
              <w:left w:val="single" w:sz="4" w:space="0" w:color="auto"/>
              <w:bottom w:val="single" w:sz="4" w:space="0" w:color="000000"/>
              <w:right w:val="single" w:sz="4" w:space="0" w:color="auto"/>
            </w:tcBorders>
            <w:vAlign w:val="center"/>
            <w:hideMark/>
          </w:tcPr>
          <w:p w14:paraId="5C81D69E" w14:textId="77777777" w:rsidR="00AD2D1F" w:rsidRPr="00AD2D1F" w:rsidRDefault="00AD2D1F" w:rsidP="00AD2D1F">
            <w:pPr>
              <w:overflowPunct/>
              <w:autoSpaceDE/>
              <w:autoSpaceDN/>
              <w:adjustRightInd/>
              <w:spacing w:after="0"/>
              <w:textAlignment w:val="auto"/>
              <w:rPr>
                <w:rFonts w:ascii="Arial" w:hAnsi="Arial" w:cs="Arial"/>
                <w:color w:val="000000"/>
                <w:sz w:val="18"/>
                <w:szCs w:val="18"/>
                <w:lang w:val="fi-FI" w:eastAsia="fi-FI"/>
              </w:rPr>
            </w:pPr>
          </w:p>
        </w:tc>
        <w:tc>
          <w:tcPr>
            <w:tcW w:w="0" w:type="auto"/>
            <w:tcBorders>
              <w:top w:val="nil"/>
              <w:left w:val="nil"/>
              <w:bottom w:val="single" w:sz="4" w:space="0" w:color="auto"/>
              <w:right w:val="single" w:sz="4" w:space="0" w:color="auto"/>
            </w:tcBorders>
            <w:shd w:val="clear" w:color="auto" w:fill="auto"/>
            <w:noWrap/>
            <w:vAlign w:val="center"/>
            <w:hideMark/>
          </w:tcPr>
          <w:p w14:paraId="7C1357F7"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0D22A681"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055A5B70"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7672907B"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300</w:t>
            </w:r>
          </w:p>
        </w:tc>
        <w:tc>
          <w:tcPr>
            <w:tcW w:w="0" w:type="auto"/>
            <w:vMerge/>
            <w:tcBorders>
              <w:top w:val="nil"/>
              <w:left w:val="single" w:sz="4" w:space="0" w:color="auto"/>
              <w:bottom w:val="single" w:sz="4" w:space="0" w:color="000000"/>
              <w:right w:val="single" w:sz="4" w:space="0" w:color="auto"/>
            </w:tcBorders>
            <w:vAlign w:val="center"/>
            <w:hideMark/>
          </w:tcPr>
          <w:p w14:paraId="241DB2C0" w14:textId="77777777" w:rsidR="00AD2D1F" w:rsidRPr="00AD2D1F" w:rsidRDefault="00AD2D1F" w:rsidP="00AD2D1F">
            <w:pPr>
              <w:overflowPunct/>
              <w:autoSpaceDE/>
              <w:autoSpaceDN/>
              <w:adjustRightInd/>
              <w:spacing w:after="0"/>
              <w:textAlignment w:val="auto"/>
              <w:rPr>
                <w:rFonts w:ascii="Arial" w:hAnsi="Arial" w:cs="Arial"/>
                <w:color w:val="000000"/>
                <w:sz w:val="18"/>
                <w:szCs w:val="18"/>
                <w:lang w:val="fi-FI" w:eastAsia="fi-FI"/>
              </w:rPr>
            </w:pPr>
          </w:p>
        </w:tc>
      </w:tr>
    </w:tbl>
    <w:p w14:paraId="3C48E1AF" w14:textId="77777777" w:rsidR="00AD2D1F" w:rsidRDefault="00AD2D1F" w:rsidP="00AD2D1F">
      <w:pPr>
        <w:jc w:val="center"/>
        <w:rPr>
          <w:b/>
          <w:lang w:val="en-US"/>
        </w:rPr>
      </w:pPr>
    </w:p>
    <w:p w14:paraId="18F7F714" w14:textId="60CE5FCA" w:rsidR="00AD2D1F" w:rsidRDefault="00AD2D1F" w:rsidP="00AD2D1F">
      <w:pPr>
        <w:jc w:val="center"/>
        <w:rPr>
          <w:b/>
          <w:lang w:val="en-US"/>
        </w:rPr>
      </w:pPr>
      <w:r>
        <w:rPr>
          <w:b/>
          <w:lang w:val="en-US"/>
        </w:rPr>
        <w:t>Table 12</w:t>
      </w:r>
      <w:r w:rsidRPr="00464196">
        <w:rPr>
          <w:b/>
          <w:lang w:val="en-US"/>
        </w:rPr>
        <w:t>:</w:t>
      </w:r>
      <w:r>
        <w:rPr>
          <w:lang w:val="en-US"/>
        </w:rPr>
        <w:t xml:space="preserve"> </w:t>
      </w:r>
      <w:r>
        <w:rPr>
          <w:b/>
          <w:lang w:val="en-US"/>
        </w:rPr>
        <w:t>Class I</w:t>
      </w:r>
      <w:r w:rsidRPr="00464196">
        <w:rPr>
          <w:b/>
          <w:lang w:val="en-US"/>
        </w:rPr>
        <w:t>, fall b</w:t>
      </w:r>
      <w:r>
        <w:rPr>
          <w:b/>
          <w:lang w:val="en-US"/>
        </w:rPr>
        <w:t>ack group 3</w:t>
      </w:r>
    </w:p>
    <w:tbl>
      <w:tblPr>
        <w:tblW w:w="0" w:type="auto"/>
        <w:tblInd w:w="-5" w:type="dxa"/>
        <w:tblCellMar>
          <w:left w:w="70" w:type="dxa"/>
          <w:right w:w="70" w:type="dxa"/>
        </w:tblCellMar>
        <w:tblLook w:val="04A0" w:firstRow="1" w:lastRow="0" w:firstColumn="1" w:lastColumn="0" w:noHBand="0" w:noVBand="1"/>
      </w:tblPr>
      <w:tblGrid>
        <w:gridCol w:w="1497"/>
        <w:gridCol w:w="1795"/>
        <w:gridCol w:w="855"/>
        <w:gridCol w:w="855"/>
        <w:gridCol w:w="855"/>
        <w:gridCol w:w="855"/>
        <w:gridCol w:w="1287"/>
        <w:gridCol w:w="1635"/>
      </w:tblGrid>
      <w:tr w:rsidR="00AD2D1F" w:rsidRPr="00AD2D1F" w14:paraId="2A8D9F0F" w14:textId="77777777" w:rsidTr="00AD2D1F">
        <w:trPr>
          <w:trHeight w:val="9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5AC0A9"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fi-FI" w:eastAsia="fi-FI"/>
              </w:rPr>
              <w:t>NR CA configuration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9DF506"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ja-JP"/>
              </w:rPr>
              <w:t>Uplink NR CA configurations</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0ECDDB06"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en-US" w:eastAsia="fi-FI"/>
              </w:rPr>
            </w:pPr>
            <w:r w:rsidRPr="00AD2D1F">
              <w:rPr>
                <w:rFonts w:ascii="Arial" w:hAnsi="Arial" w:cs="Arial"/>
                <w:b/>
                <w:bCs/>
                <w:color w:val="000000"/>
                <w:sz w:val="18"/>
                <w:szCs w:val="18"/>
                <w:lang w:val="en-US" w:eastAsia="fi-FI"/>
              </w:rPr>
              <w:t>Channel bandwidths for carrier in order of increasing carrier frequency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58219E"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fi-FI"/>
              </w:rPr>
              <w:t xml:space="preserve">Aggregated </w:t>
            </w:r>
            <w:r w:rsidRPr="00AD2D1F">
              <w:rPr>
                <w:rFonts w:ascii="Arial" w:hAnsi="Arial" w:cs="Arial"/>
                <w:b/>
                <w:bCs/>
                <w:color w:val="000000"/>
                <w:sz w:val="18"/>
                <w:szCs w:val="18"/>
                <w:lang w:val="en-US" w:eastAsia="fi-FI"/>
              </w:rPr>
              <w:br/>
              <w:t>bandwidth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0E52DB"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fi-FI"/>
              </w:rPr>
              <w:t>Bandwidth combination set</w:t>
            </w:r>
          </w:p>
        </w:tc>
      </w:tr>
      <w:tr w:rsidR="00AD2D1F" w:rsidRPr="00AD2D1F" w14:paraId="3A84359B" w14:textId="77777777" w:rsidTr="00AD2D1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61BD3E6"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CA_n257I</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49CE30A" w14:textId="77777777" w:rsidR="00AD2D1F" w:rsidRPr="00AD2D1F" w:rsidRDefault="00AD2D1F" w:rsidP="00AD2D1F">
            <w:pPr>
              <w:overflowPunct/>
              <w:autoSpaceDE/>
              <w:autoSpaceDN/>
              <w:adjustRightInd/>
              <w:spacing w:after="0"/>
              <w:jc w:val="center"/>
              <w:textAlignment w:val="auto"/>
              <w:rPr>
                <w:rFonts w:ascii="Calibri" w:hAnsi="Calibri"/>
                <w:color w:val="000000"/>
                <w:sz w:val="22"/>
                <w:szCs w:val="22"/>
                <w:lang w:val="fi-FI" w:eastAsia="fi-FI"/>
              </w:rPr>
            </w:pPr>
            <w:r w:rsidRPr="00AD2D1F">
              <w:rPr>
                <w:rFonts w:ascii="Calibri" w:hAnsi="Calibri"/>
                <w:color w:val="000000"/>
                <w:sz w:val="22"/>
                <w:szCs w:val="22"/>
                <w:lang w:val="fi-FI" w:eastAsia="fi-FI"/>
              </w:rPr>
              <w:t> </w:t>
            </w:r>
          </w:p>
        </w:tc>
        <w:tc>
          <w:tcPr>
            <w:tcW w:w="0" w:type="auto"/>
            <w:tcBorders>
              <w:top w:val="nil"/>
              <w:left w:val="nil"/>
              <w:bottom w:val="single" w:sz="4" w:space="0" w:color="auto"/>
              <w:right w:val="single" w:sz="4" w:space="0" w:color="auto"/>
            </w:tcBorders>
            <w:shd w:val="clear" w:color="auto" w:fill="auto"/>
            <w:noWrap/>
            <w:vAlign w:val="center"/>
            <w:hideMark/>
          </w:tcPr>
          <w:p w14:paraId="51BED138"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50</w:t>
            </w:r>
          </w:p>
        </w:tc>
        <w:tc>
          <w:tcPr>
            <w:tcW w:w="0" w:type="auto"/>
            <w:tcBorders>
              <w:top w:val="nil"/>
              <w:left w:val="nil"/>
              <w:bottom w:val="single" w:sz="4" w:space="0" w:color="auto"/>
              <w:right w:val="single" w:sz="4" w:space="0" w:color="auto"/>
            </w:tcBorders>
            <w:shd w:val="clear" w:color="auto" w:fill="auto"/>
            <w:noWrap/>
            <w:vAlign w:val="center"/>
            <w:hideMark/>
          </w:tcPr>
          <w:p w14:paraId="206D4256"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1A96B3C9"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227BF7FE"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08E59A2D"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350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B586E16"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0</w:t>
            </w:r>
          </w:p>
        </w:tc>
      </w:tr>
      <w:tr w:rsidR="00AD2D1F" w:rsidRPr="00AD2D1F" w14:paraId="3CF5A79B" w14:textId="77777777" w:rsidTr="00AD2D1F">
        <w:trPr>
          <w:trHeight w:val="288"/>
        </w:trPr>
        <w:tc>
          <w:tcPr>
            <w:tcW w:w="0" w:type="auto"/>
            <w:vMerge/>
            <w:tcBorders>
              <w:top w:val="nil"/>
              <w:left w:val="single" w:sz="4" w:space="0" w:color="auto"/>
              <w:bottom w:val="single" w:sz="4" w:space="0" w:color="000000"/>
              <w:right w:val="single" w:sz="4" w:space="0" w:color="auto"/>
            </w:tcBorders>
            <w:vAlign w:val="center"/>
            <w:hideMark/>
          </w:tcPr>
          <w:p w14:paraId="7D095FA2" w14:textId="77777777" w:rsidR="00AD2D1F" w:rsidRPr="00AD2D1F" w:rsidRDefault="00AD2D1F" w:rsidP="00AD2D1F">
            <w:pPr>
              <w:overflowPunct/>
              <w:autoSpaceDE/>
              <w:autoSpaceDN/>
              <w:adjustRightInd/>
              <w:spacing w:after="0"/>
              <w:textAlignment w:val="auto"/>
              <w:rPr>
                <w:rFonts w:ascii="Arial" w:hAnsi="Arial" w:cs="Arial"/>
                <w:color w:val="000000"/>
                <w:sz w:val="18"/>
                <w:szCs w:val="18"/>
                <w:lang w:val="fi-FI" w:eastAsia="fi-FI"/>
              </w:rPr>
            </w:pPr>
          </w:p>
        </w:tc>
        <w:tc>
          <w:tcPr>
            <w:tcW w:w="0" w:type="auto"/>
            <w:vMerge/>
            <w:tcBorders>
              <w:top w:val="nil"/>
              <w:left w:val="single" w:sz="4" w:space="0" w:color="auto"/>
              <w:bottom w:val="single" w:sz="4" w:space="0" w:color="000000"/>
              <w:right w:val="single" w:sz="4" w:space="0" w:color="auto"/>
            </w:tcBorders>
            <w:vAlign w:val="center"/>
            <w:hideMark/>
          </w:tcPr>
          <w:p w14:paraId="6BA6D25E" w14:textId="77777777" w:rsidR="00AD2D1F" w:rsidRPr="00AD2D1F" w:rsidRDefault="00AD2D1F" w:rsidP="00AD2D1F">
            <w:pPr>
              <w:overflowPunct/>
              <w:autoSpaceDE/>
              <w:autoSpaceDN/>
              <w:adjustRightInd/>
              <w:spacing w:after="0"/>
              <w:textAlignment w:val="auto"/>
              <w:rPr>
                <w:rFonts w:ascii="Calibri" w:hAnsi="Calibri"/>
                <w:color w:val="000000"/>
                <w:sz w:val="22"/>
                <w:szCs w:val="22"/>
                <w:lang w:val="fi-FI" w:eastAsia="fi-FI"/>
              </w:rPr>
            </w:pPr>
          </w:p>
        </w:tc>
        <w:tc>
          <w:tcPr>
            <w:tcW w:w="0" w:type="auto"/>
            <w:tcBorders>
              <w:top w:val="nil"/>
              <w:left w:val="nil"/>
              <w:bottom w:val="single" w:sz="4" w:space="0" w:color="auto"/>
              <w:right w:val="single" w:sz="4" w:space="0" w:color="auto"/>
            </w:tcBorders>
            <w:shd w:val="clear" w:color="auto" w:fill="auto"/>
            <w:noWrap/>
            <w:vAlign w:val="center"/>
            <w:hideMark/>
          </w:tcPr>
          <w:p w14:paraId="79E15E8D"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55F5318B"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3A7A981C"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0C2A3242"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49D6B769"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400</w:t>
            </w:r>
          </w:p>
        </w:tc>
        <w:tc>
          <w:tcPr>
            <w:tcW w:w="0" w:type="auto"/>
            <w:vMerge/>
            <w:tcBorders>
              <w:top w:val="nil"/>
              <w:left w:val="single" w:sz="4" w:space="0" w:color="auto"/>
              <w:bottom w:val="single" w:sz="4" w:space="0" w:color="000000"/>
              <w:right w:val="single" w:sz="4" w:space="0" w:color="auto"/>
            </w:tcBorders>
            <w:vAlign w:val="center"/>
            <w:hideMark/>
          </w:tcPr>
          <w:p w14:paraId="4D472224" w14:textId="77777777" w:rsidR="00AD2D1F" w:rsidRPr="00AD2D1F" w:rsidRDefault="00AD2D1F" w:rsidP="00AD2D1F">
            <w:pPr>
              <w:overflowPunct/>
              <w:autoSpaceDE/>
              <w:autoSpaceDN/>
              <w:adjustRightInd/>
              <w:spacing w:after="0"/>
              <w:textAlignment w:val="auto"/>
              <w:rPr>
                <w:rFonts w:ascii="Arial" w:hAnsi="Arial" w:cs="Arial"/>
                <w:color w:val="000000"/>
                <w:sz w:val="18"/>
                <w:szCs w:val="18"/>
                <w:lang w:val="fi-FI" w:eastAsia="fi-FI"/>
              </w:rPr>
            </w:pPr>
          </w:p>
        </w:tc>
      </w:tr>
    </w:tbl>
    <w:p w14:paraId="3692001B" w14:textId="7A8F37EE" w:rsidR="00AD2D1F" w:rsidRDefault="00AD2D1F" w:rsidP="00AD2D1F">
      <w:pPr>
        <w:jc w:val="center"/>
        <w:rPr>
          <w:b/>
          <w:lang w:val="en-US"/>
        </w:rPr>
      </w:pPr>
    </w:p>
    <w:p w14:paraId="1E0AE557" w14:textId="5517EBF8" w:rsidR="00AD2D1F" w:rsidRDefault="00AD2D1F" w:rsidP="00AD2D1F">
      <w:pPr>
        <w:jc w:val="center"/>
        <w:rPr>
          <w:b/>
          <w:lang w:val="en-US"/>
        </w:rPr>
      </w:pPr>
      <w:r>
        <w:rPr>
          <w:b/>
          <w:lang w:val="en-US"/>
        </w:rPr>
        <w:t>Table 12</w:t>
      </w:r>
      <w:r w:rsidRPr="00464196">
        <w:rPr>
          <w:b/>
          <w:lang w:val="en-US"/>
        </w:rPr>
        <w:t>:</w:t>
      </w:r>
      <w:r>
        <w:rPr>
          <w:lang w:val="en-US"/>
        </w:rPr>
        <w:t xml:space="preserve"> </w:t>
      </w:r>
      <w:r>
        <w:rPr>
          <w:b/>
          <w:lang w:val="en-US"/>
        </w:rPr>
        <w:t>Class J</w:t>
      </w:r>
      <w:r w:rsidRPr="00464196">
        <w:rPr>
          <w:b/>
          <w:lang w:val="en-US"/>
        </w:rPr>
        <w:t>, fall b</w:t>
      </w:r>
      <w:r>
        <w:rPr>
          <w:b/>
          <w:lang w:val="en-US"/>
        </w:rPr>
        <w:t>ack group 3</w:t>
      </w:r>
    </w:p>
    <w:tbl>
      <w:tblPr>
        <w:tblW w:w="0" w:type="auto"/>
        <w:tblInd w:w="-5" w:type="dxa"/>
        <w:tblCellMar>
          <w:left w:w="70" w:type="dxa"/>
          <w:right w:w="70" w:type="dxa"/>
        </w:tblCellMar>
        <w:tblLook w:val="04A0" w:firstRow="1" w:lastRow="0" w:firstColumn="1" w:lastColumn="0" w:noHBand="0" w:noVBand="1"/>
      </w:tblPr>
      <w:tblGrid>
        <w:gridCol w:w="1473"/>
        <w:gridCol w:w="1751"/>
        <w:gridCol w:w="710"/>
        <w:gridCol w:w="710"/>
        <w:gridCol w:w="710"/>
        <w:gridCol w:w="710"/>
        <w:gridCol w:w="710"/>
        <w:gridCol w:w="1271"/>
        <w:gridCol w:w="1589"/>
      </w:tblGrid>
      <w:tr w:rsidR="00AD2D1F" w:rsidRPr="00AD2D1F" w14:paraId="2F8720B9" w14:textId="77777777" w:rsidTr="00AD2D1F">
        <w:trPr>
          <w:trHeight w:val="9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5C95FA"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fi-FI" w:eastAsia="fi-FI"/>
              </w:rPr>
              <w:t>NR CA configuration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F27EF7"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ja-JP"/>
              </w:rPr>
              <w:t>Uplink NR CA configurations</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71FD6B25"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en-US" w:eastAsia="fi-FI"/>
              </w:rPr>
            </w:pPr>
            <w:r w:rsidRPr="00AD2D1F">
              <w:rPr>
                <w:rFonts w:ascii="Arial" w:hAnsi="Arial" w:cs="Arial"/>
                <w:b/>
                <w:bCs/>
                <w:color w:val="000000"/>
                <w:sz w:val="18"/>
                <w:szCs w:val="18"/>
                <w:lang w:val="en-US" w:eastAsia="fi-FI"/>
              </w:rPr>
              <w:t>Channel bandwidths for carrier in order of increasing carrier frequency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046B19"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fi-FI"/>
              </w:rPr>
              <w:t xml:space="preserve">Aggregated </w:t>
            </w:r>
            <w:r w:rsidRPr="00AD2D1F">
              <w:rPr>
                <w:rFonts w:ascii="Arial" w:hAnsi="Arial" w:cs="Arial"/>
                <w:b/>
                <w:bCs/>
                <w:color w:val="000000"/>
                <w:sz w:val="18"/>
                <w:szCs w:val="18"/>
                <w:lang w:val="en-US" w:eastAsia="fi-FI"/>
              </w:rPr>
              <w:br/>
              <w:t>bandwidth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8D5874"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fi-FI"/>
              </w:rPr>
              <w:t>Bandwidth combination set</w:t>
            </w:r>
          </w:p>
        </w:tc>
      </w:tr>
      <w:tr w:rsidR="00AD2D1F" w:rsidRPr="00AD2D1F" w14:paraId="1BFF4384" w14:textId="77777777" w:rsidTr="00AD2D1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DFF3717"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CA_n257J</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2F15E0B" w14:textId="77777777" w:rsidR="00AD2D1F" w:rsidRPr="00AD2D1F" w:rsidRDefault="00AD2D1F" w:rsidP="00AD2D1F">
            <w:pPr>
              <w:overflowPunct/>
              <w:autoSpaceDE/>
              <w:autoSpaceDN/>
              <w:adjustRightInd/>
              <w:spacing w:after="0"/>
              <w:jc w:val="center"/>
              <w:textAlignment w:val="auto"/>
              <w:rPr>
                <w:rFonts w:ascii="Calibri" w:hAnsi="Calibri"/>
                <w:color w:val="000000"/>
                <w:sz w:val="22"/>
                <w:szCs w:val="22"/>
                <w:lang w:val="fi-FI" w:eastAsia="fi-FI"/>
              </w:rPr>
            </w:pPr>
            <w:r w:rsidRPr="00AD2D1F">
              <w:rPr>
                <w:rFonts w:ascii="Calibri" w:hAnsi="Calibri"/>
                <w:color w:val="000000"/>
                <w:sz w:val="22"/>
                <w:szCs w:val="22"/>
                <w:lang w:val="fi-FI" w:eastAsia="fi-FI"/>
              </w:rPr>
              <w:t> </w:t>
            </w:r>
          </w:p>
        </w:tc>
        <w:tc>
          <w:tcPr>
            <w:tcW w:w="0" w:type="auto"/>
            <w:tcBorders>
              <w:top w:val="nil"/>
              <w:left w:val="nil"/>
              <w:bottom w:val="single" w:sz="4" w:space="0" w:color="auto"/>
              <w:right w:val="single" w:sz="4" w:space="0" w:color="auto"/>
            </w:tcBorders>
            <w:shd w:val="clear" w:color="auto" w:fill="auto"/>
            <w:noWrap/>
            <w:vAlign w:val="center"/>
            <w:hideMark/>
          </w:tcPr>
          <w:p w14:paraId="30B1D365"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50</w:t>
            </w:r>
          </w:p>
        </w:tc>
        <w:tc>
          <w:tcPr>
            <w:tcW w:w="0" w:type="auto"/>
            <w:tcBorders>
              <w:top w:val="nil"/>
              <w:left w:val="nil"/>
              <w:bottom w:val="single" w:sz="4" w:space="0" w:color="auto"/>
              <w:right w:val="single" w:sz="4" w:space="0" w:color="auto"/>
            </w:tcBorders>
            <w:shd w:val="clear" w:color="auto" w:fill="auto"/>
            <w:noWrap/>
            <w:vAlign w:val="center"/>
            <w:hideMark/>
          </w:tcPr>
          <w:p w14:paraId="310785DC"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08A71D4B"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0E1B8DF5"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52219CF6"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6E8F629B"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450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DC6BAF7"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0</w:t>
            </w:r>
          </w:p>
        </w:tc>
      </w:tr>
      <w:tr w:rsidR="00AD2D1F" w:rsidRPr="00AD2D1F" w14:paraId="729D331F" w14:textId="77777777" w:rsidTr="00AD2D1F">
        <w:trPr>
          <w:trHeight w:val="288"/>
        </w:trPr>
        <w:tc>
          <w:tcPr>
            <w:tcW w:w="0" w:type="auto"/>
            <w:vMerge/>
            <w:tcBorders>
              <w:top w:val="nil"/>
              <w:left w:val="single" w:sz="4" w:space="0" w:color="auto"/>
              <w:bottom w:val="single" w:sz="4" w:space="0" w:color="000000"/>
              <w:right w:val="single" w:sz="4" w:space="0" w:color="auto"/>
            </w:tcBorders>
            <w:vAlign w:val="center"/>
            <w:hideMark/>
          </w:tcPr>
          <w:p w14:paraId="2ACDD1C2" w14:textId="77777777" w:rsidR="00AD2D1F" w:rsidRPr="00AD2D1F" w:rsidRDefault="00AD2D1F" w:rsidP="00AD2D1F">
            <w:pPr>
              <w:overflowPunct/>
              <w:autoSpaceDE/>
              <w:autoSpaceDN/>
              <w:adjustRightInd/>
              <w:spacing w:after="0"/>
              <w:textAlignment w:val="auto"/>
              <w:rPr>
                <w:rFonts w:ascii="Arial" w:hAnsi="Arial" w:cs="Arial"/>
                <w:color w:val="000000"/>
                <w:sz w:val="18"/>
                <w:szCs w:val="18"/>
                <w:lang w:val="fi-FI" w:eastAsia="fi-FI"/>
              </w:rPr>
            </w:pPr>
          </w:p>
        </w:tc>
        <w:tc>
          <w:tcPr>
            <w:tcW w:w="0" w:type="auto"/>
            <w:vMerge/>
            <w:tcBorders>
              <w:top w:val="nil"/>
              <w:left w:val="single" w:sz="4" w:space="0" w:color="auto"/>
              <w:bottom w:val="single" w:sz="4" w:space="0" w:color="000000"/>
              <w:right w:val="single" w:sz="4" w:space="0" w:color="auto"/>
            </w:tcBorders>
            <w:vAlign w:val="center"/>
            <w:hideMark/>
          </w:tcPr>
          <w:p w14:paraId="34F4B8CC" w14:textId="77777777" w:rsidR="00AD2D1F" w:rsidRPr="00AD2D1F" w:rsidRDefault="00AD2D1F" w:rsidP="00AD2D1F">
            <w:pPr>
              <w:overflowPunct/>
              <w:autoSpaceDE/>
              <w:autoSpaceDN/>
              <w:adjustRightInd/>
              <w:spacing w:after="0"/>
              <w:textAlignment w:val="auto"/>
              <w:rPr>
                <w:rFonts w:ascii="Calibri" w:hAnsi="Calibri"/>
                <w:color w:val="000000"/>
                <w:sz w:val="22"/>
                <w:szCs w:val="22"/>
                <w:lang w:val="fi-FI" w:eastAsia="fi-FI"/>
              </w:rPr>
            </w:pPr>
          </w:p>
        </w:tc>
        <w:tc>
          <w:tcPr>
            <w:tcW w:w="0" w:type="auto"/>
            <w:tcBorders>
              <w:top w:val="nil"/>
              <w:left w:val="nil"/>
              <w:bottom w:val="single" w:sz="4" w:space="0" w:color="auto"/>
              <w:right w:val="single" w:sz="4" w:space="0" w:color="auto"/>
            </w:tcBorders>
            <w:shd w:val="clear" w:color="auto" w:fill="auto"/>
            <w:noWrap/>
            <w:vAlign w:val="center"/>
            <w:hideMark/>
          </w:tcPr>
          <w:p w14:paraId="2B62423A"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739375EC"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7B1FCA2E"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0D9C32D6"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3C56F36A"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6EC501C5"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500</w:t>
            </w:r>
          </w:p>
        </w:tc>
        <w:tc>
          <w:tcPr>
            <w:tcW w:w="0" w:type="auto"/>
            <w:vMerge/>
            <w:tcBorders>
              <w:top w:val="nil"/>
              <w:left w:val="single" w:sz="4" w:space="0" w:color="auto"/>
              <w:bottom w:val="single" w:sz="4" w:space="0" w:color="000000"/>
              <w:right w:val="single" w:sz="4" w:space="0" w:color="auto"/>
            </w:tcBorders>
            <w:vAlign w:val="center"/>
            <w:hideMark/>
          </w:tcPr>
          <w:p w14:paraId="16E1E1B9" w14:textId="77777777" w:rsidR="00AD2D1F" w:rsidRPr="00AD2D1F" w:rsidRDefault="00AD2D1F" w:rsidP="00AD2D1F">
            <w:pPr>
              <w:overflowPunct/>
              <w:autoSpaceDE/>
              <w:autoSpaceDN/>
              <w:adjustRightInd/>
              <w:spacing w:after="0"/>
              <w:textAlignment w:val="auto"/>
              <w:rPr>
                <w:rFonts w:ascii="Arial" w:hAnsi="Arial" w:cs="Arial"/>
                <w:color w:val="000000"/>
                <w:sz w:val="18"/>
                <w:szCs w:val="18"/>
                <w:lang w:val="fi-FI" w:eastAsia="fi-FI"/>
              </w:rPr>
            </w:pPr>
          </w:p>
        </w:tc>
      </w:tr>
    </w:tbl>
    <w:p w14:paraId="636197E0" w14:textId="26399880" w:rsidR="00AD2D1F" w:rsidRDefault="00AD2D1F" w:rsidP="00AD2D1F">
      <w:pPr>
        <w:jc w:val="center"/>
        <w:rPr>
          <w:b/>
          <w:lang w:val="en-US"/>
        </w:rPr>
      </w:pPr>
    </w:p>
    <w:p w14:paraId="26F2C010" w14:textId="10E8B613" w:rsidR="00AD2D1F" w:rsidRDefault="00AD2D1F" w:rsidP="00AD2D1F">
      <w:pPr>
        <w:jc w:val="center"/>
        <w:rPr>
          <w:b/>
          <w:lang w:val="en-US"/>
        </w:rPr>
      </w:pPr>
      <w:r>
        <w:rPr>
          <w:b/>
          <w:lang w:val="en-US"/>
        </w:rPr>
        <w:t>Table 12</w:t>
      </w:r>
      <w:r w:rsidRPr="00464196">
        <w:rPr>
          <w:b/>
          <w:lang w:val="en-US"/>
        </w:rPr>
        <w:t>:</w:t>
      </w:r>
      <w:r>
        <w:rPr>
          <w:lang w:val="en-US"/>
        </w:rPr>
        <w:t xml:space="preserve"> </w:t>
      </w:r>
      <w:r>
        <w:rPr>
          <w:b/>
          <w:lang w:val="en-US"/>
        </w:rPr>
        <w:t>Class K</w:t>
      </w:r>
      <w:r w:rsidRPr="00464196">
        <w:rPr>
          <w:b/>
          <w:lang w:val="en-US"/>
        </w:rPr>
        <w:t>, fall b</w:t>
      </w:r>
      <w:r>
        <w:rPr>
          <w:b/>
          <w:lang w:val="en-US"/>
        </w:rPr>
        <w:t>ack group 3</w:t>
      </w:r>
    </w:p>
    <w:tbl>
      <w:tblPr>
        <w:tblW w:w="0" w:type="auto"/>
        <w:tblInd w:w="-5" w:type="dxa"/>
        <w:tblCellMar>
          <w:left w:w="70" w:type="dxa"/>
          <w:right w:w="70" w:type="dxa"/>
        </w:tblCellMar>
        <w:tblLook w:val="04A0" w:firstRow="1" w:lastRow="0" w:firstColumn="1" w:lastColumn="0" w:noHBand="0" w:noVBand="1"/>
      </w:tblPr>
      <w:tblGrid>
        <w:gridCol w:w="1447"/>
        <w:gridCol w:w="1701"/>
        <w:gridCol w:w="616"/>
        <w:gridCol w:w="616"/>
        <w:gridCol w:w="616"/>
        <w:gridCol w:w="616"/>
        <w:gridCol w:w="616"/>
        <w:gridCol w:w="616"/>
        <w:gridCol w:w="1253"/>
        <w:gridCol w:w="1537"/>
      </w:tblGrid>
      <w:tr w:rsidR="00AD2D1F" w:rsidRPr="00AD2D1F" w14:paraId="4E6C990E" w14:textId="77777777" w:rsidTr="00AD2D1F">
        <w:trPr>
          <w:trHeight w:val="9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D667A8"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fi-FI" w:eastAsia="fi-FI"/>
              </w:rPr>
              <w:t>NR CA configuration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536FB3"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ja-JP"/>
              </w:rPr>
              <w:t>Uplink NR CA configurations</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4FF0ED6F"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en-US" w:eastAsia="fi-FI"/>
              </w:rPr>
            </w:pPr>
            <w:r w:rsidRPr="00AD2D1F">
              <w:rPr>
                <w:rFonts w:ascii="Arial" w:hAnsi="Arial" w:cs="Arial"/>
                <w:b/>
                <w:bCs/>
                <w:color w:val="000000"/>
                <w:sz w:val="18"/>
                <w:szCs w:val="18"/>
                <w:lang w:val="en-US" w:eastAsia="fi-FI"/>
              </w:rPr>
              <w:t>Channel bandwidths for carrier in order of increasing carrier frequency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D19922"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fi-FI"/>
              </w:rPr>
              <w:t xml:space="preserve">Aggregated </w:t>
            </w:r>
            <w:r w:rsidRPr="00AD2D1F">
              <w:rPr>
                <w:rFonts w:ascii="Arial" w:hAnsi="Arial" w:cs="Arial"/>
                <w:b/>
                <w:bCs/>
                <w:color w:val="000000"/>
                <w:sz w:val="18"/>
                <w:szCs w:val="18"/>
                <w:lang w:val="en-US" w:eastAsia="fi-FI"/>
              </w:rPr>
              <w:br/>
              <w:t>bandwidth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EC9713"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fi-FI"/>
              </w:rPr>
              <w:t>Bandwidth combination set</w:t>
            </w:r>
          </w:p>
        </w:tc>
      </w:tr>
      <w:tr w:rsidR="00AD2D1F" w:rsidRPr="00AD2D1F" w14:paraId="23A42098" w14:textId="77777777" w:rsidTr="00AD2D1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738902B"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CA_n257K</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FFF928C" w14:textId="77777777" w:rsidR="00AD2D1F" w:rsidRPr="00AD2D1F" w:rsidRDefault="00AD2D1F" w:rsidP="00AD2D1F">
            <w:pPr>
              <w:overflowPunct/>
              <w:autoSpaceDE/>
              <w:autoSpaceDN/>
              <w:adjustRightInd/>
              <w:spacing w:after="0"/>
              <w:jc w:val="center"/>
              <w:textAlignment w:val="auto"/>
              <w:rPr>
                <w:rFonts w:ascii="Calibri" w:hAnsi="Calibri"/>
                <w:color w:val="000000"/>
                <w:sz w:val="22"/>
                <w:szCs w:val="22"/>
                <w:lang w:val="fi-FI" w:eastAsia="fi-FI"/>
              </w:rPr>
            </w:pPr>
            <w:r w:rsidRPr="00AD2D1F">
              <w:rPr>
                <w:rFonts w:ascii="Calibri" w:hAnsi="Calibri"/>
                <w:color w:val="000000"/>
                <w:sz w:val="22"/>
                <w:szCs w:val="22"/>
                <w:lang w:val="fi-FI" w:eastAsia="fi-FI"/>
              </w:rPr>
              <w:t> </w:t>
            </w:r>
          </w:p>
        </w:tc>
        <w:tc>
          <w:tcPr>
            <w:tcW w:w="0" w:type="auto"/>
            <w:tcBorders>
              <w:top w:val="nil"/>
              <w:left w:val="nil"/>
              <w:bottom w:val="single" w:sz="4" w:space="0" w:color="auto"/>
              <w:right w:val="single" w:sz="4" w:space="0" w:color="auto"/>
            </w:tcBorders>
            <w:shd w:val="clear" w:color="auto" w:fill="auto"/>
            <w:noWrap/>
            <w:vAlign w:val="center"/>
            <w:hideMark/>
          </w:tcPr>
          <w:p w14:paraId="5AA5BEED"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50</w:t>
            </w:r>
          </w:p>
        </w:tc>
        <w:tc>
          <w:tcPr>
            <w:tcW w:w="0" w:type="auto"/>
            <w:tcBorders>
              <w:top w:val="nil"/>
              <w:left w:val="nil"/>
              <w:bottom w:val="single" w:sz="4" w:space="0" w:color="auto"/>
              <w:right w:val="single" w:sz="4" w:space="0" w:color="auto"/>
            </w:tcBorders>
            <w:shd w:val="clear" w:color="auto" w:fill="auto"/>
            <w:noWrap/>
            <w:vAlign w:val="center"/>
            <w:hideMark/>
          </w:tcPr>
          <w:p w14:paraId="239A8189"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79682CC6"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2C8A9720"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5BD46F61"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7FC1C463"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4797F63C"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550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BCE47C5"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0</w:t>
            </w:r>
          </w:p>
        </w:tc>
      </w:tr>
      <w:tr w:rsidR="00AD2D1F" w:rsidRPr="00AD2D1F" w14:paraId="7CEF2018" w14:textId="77777777" w:rsidTr="00AD2D1F">
        <w:trPr>
          <w:trHeight w:val="288"/>
        </w:trPr>
        <w:tc>
          <w:tcPr>
            <w:tcW w:w="0" w:type="auto"/>
            <w:vMerge/>
            <w:tcBorders>
              <w:top w:val="nil"/>
              <w:left w:val="single" w:sz="4" w:space="0" w:color="auto"/>
              <w:bottom w:val="single" w:sz="4" w:space="0" w:color="000000"/>
              <w:right w:val="single" w:sz="4" w:space="0" w:color="auto"/>
            </w:tcBorders>
            <w:vAlign w:val="center"/>
            <w:hideMark/>
          </w:tcPr>
          <w:p w14:paraId="6A831A64" w14:textId="77777777" w:rsidR="00AD2D1F" w:rsidRPr="00AD2D1F" w:rsidRDefault="00AD2D1F" w:rsidP="00AD2D1F">
            <w:pPr>
              <w:overflowPunct/>
              <w:autoSpaceDE/>
              <w:autoSpaceDN/>
              <w:adjustRightInd/>
              <w:spacing w:after="0"/>
              <w:textAlignment w:val="auto"/>
              <w:rPr>
                <w:rFonts w:ascii="Arial" w:hAnsi="Arial" w:cs="Arial"/>
                <w:color w:val="000000"/>
                <w:sz w:val="18"/>
                <w:szCs w:val="18"/>
                <w:lang w:val="fi-FI" w:eastAsia="fi-FI"/>
              </w:rPr>
            </w:pPr>
          </w:p>
        </w:tc>
        <w:tc>
          <w:tcPr>
            <w:tcW w:w="0" w:type="auto"/>
            <w:vMerge/>
            <w:tcBorders>
              <w:top w:val="nil"/>
              <w:left w:val="single" w:sz="4" w:space="0" w:color="auto"/>
              <w:bottom w:val="single" w:sz="4" w:space="0" w:color="000000"/>
              <w:right w:val="single" w:sz="4" w:space="0" w:color="auto"/>
            </w:tcBorders>
            <w:vAlign w:val="center"/>
            <w:hideMark/>
          </w:tcPr>
          <w:p w14:paraId="429870DA" w14:textId="77777777" w:rsidR="00AD2D1F" w:rsidRPr="00AD2D1F" w:rsidRDefault="00AD2D1F" w:rsidP="00AD2D1F">
            <w:pPr>
              <w:overflowPunct/>
              <w:autoSpaceDE/>
              <w:autoSpaceDN/>
              <w:adjustRightInd/>
              <w:spacing w:after="0"/>
              <w:textAlignment w:val="auto"/>
              <w:rPr>
                <w:rFonts w:ascii="Calibri" w:hAnsi="Calibri"/>
                <w:color w:val="000000"/>
                <w:sz w:val="22"/>
                <w:szCs w:val="22"/>
                <w:lang w:val="fi-FI" w:eastAsia="fi-FI"/>
              </w:rPr>
            </w:pPr>
          </w:p>
        </w:tc>
        <w:tc>
          <w:tcPr>
            <w:tcW w:w="0" w:type="auto"/>
            <w:tcBorders>
              <w:top w:val="nil"/>
              <w:left w:val="nil"/>
              <w:bottom w:val="single" w:sz="4" w:space="0" w:color="auto"/>
              <w:right w:val="single" w:sz="4" w:space="0" w:color="auto"/>
            </w:tcBorders>
            <w:shd w:val="clear" w:color="auto" w:fill="auto"/>
            <w:noWrap/>
            <w:vAlign w:val="center"/>
            <w:hideMark/>
          </w:tcPr>
          <w:p w14:paraId="6D2E4511"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231C9045"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19D75A8B"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75B9582A"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62784302"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3AAF9864"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7D76070C"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600</w:t>
            </w:r>
          </w:p>
        </w:tc>
        <w:tc>
          <w:tcPr>
            <w:tcW w:w="0" w:type="auto"/>
            <w:vMerge/>
            <w:tcBorders>
              <w:top w:val="nil"/>
              <w:left w:val="single" w:sz="4" w:space="0" w:color="auto"/>
              <w:bottom w:val="single" w:sz="4" w:space="0" w:color="000000"/>
              <w:right w:val="single" w:sz="4" w:space="0" w:color="auto"/>
            </w:tcBorders>
            <w:vAlign w:val="center"/>
            <w:hideMark/>
          </w:tcPr>
          <w:p w14:paraId="33F94594" w14:textId="77777777" w:rsidR="00AD2D1F" w:rsidRPr="00AD2D1F" w:rsidRDefault="00AD2D1F" w:rsidP="00AD2D1F">
            <w:pPr>
              <w:overflowPunct/>
              <w:autoSpaceDE/>
              <w:autoSpaceDN/>
              <w:adjustRightInd/>
              <w:spacing w:after="0"/>
              <w:textAlignment w:val="auto"/>
              <w:rPr>
                <w:rFonts w:ascii="Arial" w:hAnsi="Arial" w:cs="Arial"/>
                <w:color w:val="000000"/>
                <w:sz w:val="18"/>
                <w:szCs w:val="18"/>
                <w:lang w:val="fi-FI" w:eastAsia="fi-FI"/>
              </w:rPr>
            </w:pPr>
          </w:p>
        </w:tc>
      </w:tr>
    </w:tbl>
    <w:p w14:paraId="0A9C3D92" w14:textId="68DFAAC9" w:rsidR="00AD2D1F" w:rsidRDefault="00AD2D1F" w:rsidP="00AD2D1F">
      <w:pPr>
        <w:jc w:val="center"/>
        <w:rPr>
          <w:b/>
          <w:lang w:val="en-US"/>
        </w:rPr>
      </w:pPr>
    </w:p>
    <w:p w14:paraId="2EB196CB" w14:textId="6C31F09C" w:rsidR="00AD2D1F" w:rsidRDefault="00AD2D1F" w:rsidP="00AD2D1F">
      <w:pPr>
        <w:jc w:val="center"/>
        <w:rPr>
          <w:b/>
          <w:lang w:val="en-US"/>
        </w:rPr>
      </w:pPr>
      <w:r>
        <w:rPr>
          <w:b/>
          <w:lang w:val="en-US"/>
        </w:rPr>
        <w:t>Table 12</w:t>
      </w:r>
      <w:r w:rsidRPr="00464196">
        <w:rPr>
          <w:b/>
          <w:lang w:val="en-US"/>
        </w:rPr>
        <w:t>:</w:t>
      </w:r>
      <w:r>
        <w:rPr>
          <w:lang w:val="en-US"/>
        </w:rPr>
        <w:t xml:space="preserve"> </w:t>
      </w:r>
      <w:r>
        <w:rPr>
          <w:b/>
          <w:lang w:val="en-US"/>
        </w:rPr>
        <w:t>Class L</w:t>
      </w:r>
      <w:r w:rsidRPr="00464196">
        <w:rPr>
          <w:b/>
          <w:lang w:val="en-US"/>
        </w:rPr>
        <w:t>, fall b</w:t>
      </w:r>
      <w:r>
        <w:rPr>
          <w:b/>
          <w:lang w:val="en-US"/>
        </w:rPr>
        <w:t>ack group 3</w:t>
      </w:r>
    </w:p>
    <w:tbl>
      <w:tblPr>
        <w:tblW w:w="0" w:type="auto"/>
        <w:tblInd w:w="-5" w:type="dxa"/>
        <w:tblCellMar>
          <w:left w:w="70" w:type="dxa"/>
          <w:right w:w="70" w:type="dxa"/>
        </w:tblCellMar>
        <w:tblLook w:val="04A0" w:firstRow="1" w:lastRow="0" w:firstColumn="1" w:lastColumn="0" w:noHBand="0" w:noVBand="1"/>
      </w:tblPr>
      <w:tblGrid>
        <w:gridCol w:w="1419"/>
        <w:gridCol w:w="1646"/>
        <w:gridCol w:w="551"/>
        <w:gridCol w:w="551"/>
        <w:gridCol w:w="551"/>
        <w:gridCol w:w="551"/>
        <w:gridCol w:w="551"/>
        <w:gridCol w:w="551"/>
        <w:gridCol w:w="551"/>
        <w:gridCol w:w="1233"/>
        <w:gridCol w:w="1479"/>
      </w:tblGrid>
      <w:tr w:rsidR="00AD2D1F" w:rsidRPr="00AD2D1F" w14:paraId="100A80AF" w14:textId="77777777" w:rsidTr="00AD2D1F">
        <w:trPr>
          <w:trHeight w:val="9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BA40A6"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fi-FI" w:eastAsia="fi-FI"/>
              </w:rPr>
              <w:t>NR CA configuration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4EDA00"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ja-JP"/>
              </w:rPr>
              <w:t>Uplink NR CA configurations</w:t>
            </w:r>
          </w:p>
        </w:tc>
        <w:tc>
          <w:tcPr>
            <w:tcW w:w="0" w:type="auto"/>
            <w:gridSpan w:val="7"/>
            <w:tcBorders>
              <w:top w:val="single" w:sz="4" w:space="0" w:color="auto"/>
              <w:left w:val="nil"/>
              <w:bottom w:val="single" w:sz="4" w:space="0" w:color="auto"/>
              <w:right w:val="single" w:sz="4" w:space="0" w:color="auto"/>
            </w:tcBorders>
            <w:shd w:val="clear" w:color="auto" w:fill="auto"/>
            <w:vAlign w:val="center"/>
            <w:hideMark/>
          </w:tcPr>
          <w:p w14:paraId="5D0E0698"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en-US" w:eastAsia="fi-FI"/>
              </w:rPr>
            </w:pPr>
            <w:r w:rsidRPr="00AD2D1F">
              <w:rPr>
                <w:rFonts w:ascii="Arial" w:hAnsi="Arial" w:cs="Arial"/>
                <w:b/>
                <w:bCs/>
                <w:color w:val="000000"/>
                <w:sz w:val="18"/>
                <w:szCs w:val="18"/>
                <w:lang w:val="en-US" w:eastAsia="fi-FI"/>
              </w:rPr>
              <w:t>Channel bandwidths for carrier in order of increasing carrier frequency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1FD1D4"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fi-FI"/>
              </w:rPr>
              <w:t xml:space="preserve">Aggregated </w:t>
            </w:r>
            <w:r w:rsidRPr="00AD2D1F">
              <w:rPr>
                <w:rFonts w:ascii="Arial" w:hAnsi="Arial" w:cs="Arial"/>
                <w:b/>
                <w:bCs/>
                <w:color w:val="000000"/>
                <w:sz w:val="18"/>
                <w:szCs w:val="18"/>
                <w:lang w:val="en-US" w:eastAsia="fi-FI"/>
              </w:rPr>
              <w:br/>
              <w:t>bandwidth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C19F57"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fi-FI"/>
              </w:rPr>
              <w:t>Bandwidth combination set</w:t>
            </w:r>
          </w:p>
        </w:tc>
      </w:tr>
      <w:tr w:rsidR="00AD2D1F" w:rsidRPr="00AD2D1F" w14:paraId="6AA4116D" w14:textId="77777777" w:rsidTr="00AD2D1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DF77643"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CA_n257L</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980ED7D" w14:textId="77777777" w:rsidR="00AD2D1F" w:rsidRPr="00AD2D1F" w:rsidRDefault="00AD2D1F" w:rsidP="00AD2D1F">
            <w:pPr>
              <w:overflowPunct/>
              <w:autoSpaceDE/>
              <w:autoSpaceDN/>
              <w:adjustRightInd/>
              <w:spacing w:after="0"/>
              <w:jc w:val="center"/>
              <w:textAlignment w:val="auto"/>
              <w:rPr>
                <w:rFonts w:ascii="Calibri" w:hAnsi="Calibri"/>
                <w:color w:val="000000"/>
                <w:sz w:val="22"/>
                <w:szCs w:val="22"/>
                <w:lang w:val="fi-FI" w:eastAsia="fi-FI"/>
              </w:rPr>
            </w:pPr>
            <w:r w:rsidRPr="00AD2D1F">
              <w:rPr>
                <w:rFonts w:ascii="Calibri" w:hAnsi="Calibri"/>
                <w:color w:val="000000"/>
                <w:sz w:val="22"/>
                <w:szCs w:val="22"/>
                <w:lang w:val="fi-FI" w:eastAsia="fi-FI"/>
              </w:rPr>
              <w:t> </w:t>
            </w:r>
          </w:p>
        </w:tc>
        <w:tc>
          <w:tcPr>
            <w:tcW w:w="0" w:type="auto"/>
            <w:tcBorders>
              <w:top w:val="nil"/>
              <w:left w:val="nil"/>
              <w:bottom w:val="single" w:sz="4" w:space="0" w:color="auto"/>
              <w:right w:val="single" w:sz="4" w:space="0" w:color="auto"/>
            </w:tcBorders>
            <w:shd w:val="clear" w:color="auto" w:fill="auto"/>
            <w:noWrap/>
            <w:vAlign w:val="center"/>
            <w:hideMark/>
          </w:tcPr>
          <w:p w14:paraId="0223A5B6"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50</w:t>
            </w:r>
          </w:p>
        </w:tc>
        <w:tc>
          <w:tcPr>
            <w:tcW w:w="0" w:type="auto"/>
            <w:tcBorders>
              <w:top w:val="nil"/>
              <w:left w:val="nil"/>
              <w:bottom w:val="single" w:sz="4" w:space="0" w:color="auto"/>
              <w:right w:val="single" w:sz="4" w:space="0" w:color="auto"/>
            </w:tcBorders>
            <w:shd w:val="clear" w:color="auto" w:fill="auto"/>
            <w:noWrap/>
            <w:vAlign w:val="center"/>
            <w:hideMark/>
          </w:tcPr>
          <w:p w14:paraId="2C98EDAB"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01E27598"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67C602BC"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3263E12F"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3CC28E5C"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0EDC2170"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2DFB7A24"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650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3897040"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0</w:t>
            </w:r>
          </w:p>
        </w:tc>
      </w:tr>
      <w:tr w:rsidR="00AD2D1F" w:rsidRPr="00AD2D1F" w14:paraId="212CE2CC" w14:textId="77777777" w:rsidTr="00AD2D1F">
        <w:trPr>
          <w:trHeight w:val="288"/>
        </w:trPr>
        <w:tc>
          <w:tcPr>
            <w:tcW w:w="0" w:type="auto"/>
            <w:vMerge/>
            <w:tcBorders>
              <w:top w:val="nil"/>
              <w:left w:val="single" w:sz="4" w:space="0" w:color="auto"/>
              <w:bottom w:val="single" w:sz="4" w:space="0" w:color="000000"/>
              <w:right w:val="single" w:sz="4" w:space="0" w:color="auto"/>
            </w:tcBorders>
            <w:vAlign w:val="center"/>
            <w:hideMark/>
          </w:tcPr>
          <w:p w14:paraId="333D7C0F" w14:textId="77777777" w:rsidR="00AD2D1F" w:rsidRPr="00AD2D1F" w:rsidRDefault="00AD2D1F" w:rsidP="00AD2D1F">
            <w:pPr>
              <w:overflowPunct/>
              <w:autoSpaceDE/>
              <w:autoSpaceDN/>
              <w:adjustRightInd/>
              <w:spacing w:after="0"/>
              <w:textAlignment w:val="auto"/>
              <w:rPr>
                <w:rFonts w:ascii="Arial" w:hAnsi="Arial" w:cs="Arial"/>
                <w:color w:val="000000"/>
                <w:sz w:val="18"/>
                <w:szCs w:val="18"/>
                <w:lang w:val="fi-FI" w:eastAsia="fi-FI"/>
              </w:rPr>
            </w:pPr>
          </w:p>
        </w:tc>
        <w:tc>
          <w:tcPr>
            <w:tcW w:w="0" w:type="auto"/>
            <w:vMerge/>
            <w:tcBorders>
              <w:top w:val="nil"/>
              <w:left w:val="single" w:sz="4" w:space="0" w:color="auto"/>
              <w:bottom w:val="single" w:sz="4" w:space="0" w:color="000000"/>
              <w:right w:val="single" w:sz="4" w:space="0" w:color="auto"/>
            </w:tcBorders>
            <w:vAlign w:val="center"/>
            <w:hideMark/>
          </w:tcPr>
          <w:p w14:paraId="58CD0FC8" w14:textId="77777777" w:rsidR="00AD2D1F" w:rsidRPr="00AD2D1F" w:rsidRDefault="00AD2D1F" w:rsidP="00AD2D1F">
            <w:pPr>
              <w:overflowPunct/>
              <w:autoSpaceDE/>
              <w:autoSpaceDN/>
              <w:adjustRightInd/>
              <w:spacing w:after="0"/>
              <w:textAlignment w:val="auto"/>
              <w:rPr>
                <w:rFonts w:ascii="Calibri" w:hAnsi="Calibri"/>
                <w:color w:val="000000"/>
                <w:sz w:val="22"/>
                <w:szCs w:val="22"/>
                <w:lang w:val="fi-FI" w:eastAsia="fi-FI"/>
              </w:rPr>
            </w:pPr>
          </w:p>
        </w:tc>
        <w:tc>
          <w:tcPr>
            <w:tcW w:w="0" w:type="auto"/>
            <w:tcBorders>
              <w:top w:val="nil"/>
              <w:left w:val="nil"/>
              <w:bottom w:val="single" w:sz="4" w:space="0" w:color="auto"/>
              <w:right w:val="single" w:sz="4" w:space="0" w:color="auto"/>
            </w:tcBorders>
            <w:shd w:val="clear" w:color="auto" w:fill="auto"/>
            <w:noWrap/>
            <w:vAlign w:val="center"/>
            <w:hideMark/>
          </w:tcPr>
          <w:p w14:paraId="4DE35EAC"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26B3BF5B"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58C0DBDA"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79BF1335"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3250D05D"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61566037"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49B6156A"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696071E0"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700</w:t>
            </w:r>
          </w:p>
        </w:tc>
        <w:tc>
          <w:tcPr>
            <w:tcW w:w="0" w:type="auto"/>
            <w:vMerge/>
            <w:tcBorders>
              <w:top w:val="nil"/>
              <w:left w:val="single" w:sz="4" w:space="0" w:color="auto"/>
              <w:bottom w:val="single" w:sz="4" w:space="0" w:color="000000"/>
              <w:right w:val="single" w:sz="4" w:space="0" w:color="auto"/>
            </w:tcBorders>
            <w:vAlign w:val="center"/>
            <w:hideMark/>
          </w:tcPr>
          <w:p w14:paraId="33FD8D92" w14:textId="77777777" w:rsidR="00AD2D1F" w:rsidRPr="00AD2D1F" w:rsidRDefault="00AD2D1F" w:rsidP="00AD2D1F">
            <w:pPr>
              <w:overflowPunct/>
              <w:autoSpaceDE/>
              <w:autoSpaceDN/>
              <w:adjustRightInd/>
              <w:spacing w:after="0"/>
              <w:textAlignment w:val="auto"/>
              <w:rPr>
                <w:rFonts w:ascii="Arial" w:hAnsi="Arial" w:cs="Arial"/>
                <w:color w:val="000000"/>
                <w:sz w:val="18"/>
                <w:szCs w:val="18"/>
                <w:lang w:val="fi-FI" w:eastAsia="fi-FI"/>
              </w:rPr>
            </w:pPr>
          </w:p>
        </w:tc>
      </w:tr>
    </w:tbl>
    <w:p w14:paraId="67A7E2B8" w14:textId="3555D677" w:rsidR="00AD2D1F" w:rsidRDefault="00AD2D1F" w:rsidP="00AD2D1F">
      <w:pPr>
        <w:jc w:val="center"/>
        <w:rPr>
          <w:b/>
          <w:lang w:val="en-US"/>
        </w:rPr>
      </w:pPr>
    </w:p>
    <w:p w14:paraId="69872042" w14:textId="0930C047" w:rsidR="00AD2D1F" w:rsidRDefault="00AD2D1F" w:rsidP="00AD2D1F">
      <w:pPr>
        <w:jc w:val="center"/>
        <w:rPr>
          <w:b/>
          <w:lang w:val="en-US"/>
        </w:rPr>
      </w:pPr>
      <w:r>
        <w:rPr>
          <w:b/>
          <w:lang w:val="en-US"/>
        </w:rPr>
        <w:t>Table 12</w:t>
      </w:r>
      <w:r w:rsidRPr="00464196">
        <w:rPr>
          <w:b/>
          <w:lang w:val="en-US"/>
        </w:rPr>
        <w:t>:</w:t>
      </w:r>
      <w:r>
        <w:rPr>
          <w:lang w:val="en-US"/>
        </w:rPr>
        <w:t xml:space="preserve"> </w:t>
      </w:r>
      <w:r>
        <w:rPr>
          <w:b/>
          <w:lang w:val="en-US"/>
        </w:rPr>
        <w:t>Class M</w:t>
      </w:r>
      <w:r w:rsidRPr="00464196">
        <w:rPr>
          <w:b/>
          <w:lang w:val="en-US"/>
        </w:rPr>
        <w:t>, fall b</w:t>
      </w:r>
      <w:r>
        <w:rPr>
          <w:b/>
          <w:lang w:val="en-US"/>
        </w:rPr>
        <w:t>ack group 3</w:t>
      </w:r>
    </w:p>
    <w:tbl>
      <w:tblPr>
        <w:tblW w:w="0" w:type="auto"/>
        <w:tblInd w:w="-5" w:type="dxa"/>
        <w:tblCellMar>
          <w:left w:w="70" w:type="dxa"/>
          <w:right w:w="70" w:type="dxa"/>
        </w:tblCellMar>
        <w:tblLook w:val="04A0" w:firstRow="1" w:lastRow="0" w:firstColumn="1" w:lastColumn="0" w:noHBand="0" w:noVBand="1"/>
      </w:tblPr>
      <w:tblGrid>
        <w:gridCol w:w="1387"/>
        <w:gridCol w:w="1583"/>
        <w:gridCol w:w="505"/>
        <w:gridCol w:w="505"/>
        <w:gridCol w:w="505"/>
        <w:gridCol w:w="505"/>
        <w:gridCol w:w="505"/>
        <w:gridCol w:w="505"/>
        <w:gridCol w:w="505"/>
        <w:gridCol w:w="505"/>
        <w:gridCol w:w="1211"/>
        <w:gridCol w:w="1413"/>
      </w:tblGrid>
      <w:tr w:rsidR="00AD2D1F" w:rsidRPr="00AD2D1F" w14:paraId="2A494938" w14:textId="77777777" w:rsidTr="00AD2D1F">
        <w:trPr>
          <w:trHeight w:val="9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80E163"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fi-FI" w:eastAsia="fi-FI"/>
              </w:rPr>
              <w:t>NR CA configuration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535761"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ja-JP"/>
              </w:rPr>
              <w:t>Uplink NR CA configurations</w:t>
            </w:r>
          </w:p>
        </w:tc>
        <w:tc>
          <w:tcPr>
            <w:tcW w:w="0" w:type="auto"/>
            <w:gridSpan w:val="8"/>
            <w:tcBorders>
              <w:top w:val="single" w:sz="4" w:space="0" w:color="auto"/>
              <w:left w:val="nil"/>
              <w:bottom w:val="single" w:sz="4" w:space="0" w:color="auto"/>
              <w:right w:val="single" w:sz="4" w:space="0" w:color="auto"/>
            </w:tcBorders>
            <w:shd w:val="clear" w:color="auto" w:fill="auto"/>
            <w:vAlign w:val="center"/>
            <w:hideMark/>
          </w:tcPr>
          <w:p w14:paraId="744BD17E"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en-US" w:eastAsia="fi-FI"/>
              </w:rPr>
            </w:pPr>
            <w:r w:rsidRPr="00AD2D1F">
              <w:rPr>
                <w:rFonts w:ascii="Arial" w:hAnsi="Arial" w:cs="Arial"/>
                <w:b/>
                <w:bCs/>
                <w:color w:val="000000"/>
                <w:sz w:val="18"/>
                <w:szCs w:val="18"/>
                <w:lang w:val="en-US" w:eastAsia="fi-FI"/>
              </w:rPr>
              <w:t>Channel bandwidths for carrier in order of increasing carrier frequency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B0C3E4"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fi-FI"/>
              </w:rPr>
              <w:t xml:space="preserve">Aggregated </w:t>
            </w:r>
            <w:r w:rsidRPr="00AD2D1F">
              <w:rPr>
                <w:rFonts w:ascii="Arial" w:hAnsi="Arial" w:cs="Arial"/>
                <w:b/>
                <w:bCs/>
                <w:color w:val="000000"/>
                <w:sz w:val="18"/>
                <w:szCs w:val="18"/>
                <w:lang w:val="en-US" w:eastAsia="fi-FI"/>
              </w:rPr>
              <w:br/>
              <w:t>bandwidth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57B1B5" w14:textId="77777777" w:rsidR="00AD2D1F" w:rsidRPr="00AD2D1F" w:rsidRDefault="00AD2D1F" w:rsidP="00AD2D1F">
            <w:pPr>
              <w:overflowPunct/>
              <w:autoSpaceDE/>
              <w:autoSpaceDN/>
              <w:adjustRightInd/>
              <w:spacing w:after="0"/>
              <w:jc w:val="center"/>
              <w:textAlignment w:val="auto"/>
              <w:rPr>
                <w:rFonts w:ascii="Arial" w:hAnsi="Arial" w:cs="Arial"/>
                <w:b/>
                <w:bCs/>
                <w:color w:val="000000"/>
                <w:sz w:val="18"/>
                <w:szCs w:val="18"/>
                <w:lang w:val="fi-FI" w:eastAsia="fi-FI"/>
              </w:rPr>
            </w:pPr>
            <w:r w:rsidRPr="00AD2D1F">
              <w:rPr>
                <w:rFonts w:ascii="Arial" w:hAnsi="Arial" w:cs="Arial"/>
                <w:b/>
                <w:bCs/>
                <w:color w:val="000000"/>
                <w:sz w:val="18"/>
                <w:szCs w:val="18"/>
                <w:lang w:val="en-US" w:eastAsia="fi-FI"/>
              </w:rPr>
              <w:t>Bandwidth combination set</w:t>
            </w:r>
          </w:p>
        </w:tc>
      </w:tr>
      <w:tr w:rsidR="00AD2D1F" w:rsidRPr="00AD2D1F" w14:paraId="39560681" w14:textId="77777777" w:rsidTr="00AD2D1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88AA25D"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CA_n257M</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983AC64" w14:textId="77777777" w:rsidR="00AD2D1F" w:rsidRPr="00AD2D1F" w:rsidRDefault="00AD2D1F" w:rsidP="00AD2D1F">
            <w:pPr>
              <w:overflowPunct/>
              <w:autoSpaceDE/>
              <w:autoSpaceDN/>
              <w:adjustRightInd/>
              <w:spacing w:after="0"/>
              <w:jc w:val="center"/>
              <w:textAlignment w:val="auto"/>
              <w:rPr>
                <w:rFonts w:ascii="Calibri" w:hAnsi="Calibri"/>
                <w:color w:val="000000"/>
                <w:sz w:val="22"/>
                <w:szCs w:val="22"/>
                <w:lang w:val="fi-FI" w:eastAsia="fi-FI"/>
              </w:rPr>
            </w:pPr>
            <w:r w:rsidRPr="00AD2D1F">
              <w:rPr>
                <w:rFonts w:ascii="Calibri" w:hAnsi="Calibri"/>
                <w:color w:val="000000"/>
                <w:sz w:val="22"/>
                <w:szCs w:val="22"/>
                <w:lang w:val="fi-FI" w:eastAsia="fi-FI"/>
              </w:rPr>
              <w:t> </w:t>
            </w:r>
          </w:p>
        </w:tc>
        <w:tc>
          <w:tcPr>
            <w:tcW w:w="0" w:type="auto"/>
            <w:tcBorders>
              <w:top w:val="nil"/>
              <w:left w:val="nil"/>
              <w:bottom w:val="single" w:sz="4" w:space="0" w:color="auto"/>
              <w:right w:val="single" w:sz="4" w:space="0" w:color="auto"/>
            </w:tcBorders>
            <w:shd w:val="clear" w:color="auto" w:fill="auto"/>
            <w:noWrap/>
            <w:vAlign w:val="center"/>
            <w:hideMark/>
          </w:tcPr>
          <w:p w14:paraId="2B7953AB"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50</w:t>
            </w:r>
          </w:p>
        </w:tc>
        <w:tc>
          <w:tcPr>
            <w:tcW w:w="0" w:type="auto"/>
            <w:tcBorders>
              <w:top w:val="nil"/>
              <w:left w:val="nil"/>
              <w:bottom w:val="single" w:sz="4" w:space="0" w:color="auto"/>
              <w:right w:val="single" w:sz="4" w:space="0" w:color="auto"/>
            </w:tcBorders>
            <w:shd w:val="clear" w:color="auto" w:fill="auto"/>
            <w:noWrap/>
            <w:vAlign w:val="center"/>
            <w:hideMark/>
          </w:tcPr>
          <w:p w14:paraId="688B8AB4"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4C551573"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7724B27E"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55E0842F"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213BD505"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0F67E168"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1F3F1C4A"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532CFDA0"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750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00ACC8E"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0</w:t>
            </w:r>
          </w:p>
        </w:tc>
      </w:tr>
      <w:tr w:rsidR="00AD2D1F" w:rsidRPr="00AD2D1F" w14:paraId="010AE593" w14:textId="77777777" w:rsidTr="00AD2D1F">
        <w:trPr>
          <w:trHeight w:val="288"/>
        </w:trPr>
        <w:tc>
          <w:tcPr>
            <w:tcW w:w="0" w:type="auto"/>
            <w:vMerge/>
            <w:tcBorders>
              <w:top w:val="nil"/>
              <w:left w:val="single" w:sz="4" w:space="0" w:color="auto"/>
              <w:bottom w:val="single" w:sz="4" w:space="0" w:color="000000"/>
              <w:right w:val="single" w:sz="4" w:space="0" w:color="auto"/>
            </w:tcBorders>
            <w:vAlign w:val="center"/>
            <w:hideMark/>
          </w:tcPr>
          <w:p w14:paraId="34444F11" w14:textId="77777777" w:rsidR="00AD2D1F" w:rsidRPr="00AD2D1F" w:rsidRDefault="00AD2D1F" w:rsidP="00AD2D1F">
            <w:pPr>
              <w:overflowPunct/>
              <w:autoSpaceDE/>
              <w:autoSpaceDN/>
              <w:adjustRightInd/>
              <w:spacing w:after="0"/>
              <w:textAlignment w:val="auto"/>
              <w:rPr>
                <w:rFonts w:ascii="Arial" w:hAnsi="Arial" w:cs="Arial"/>
                <w:color w:val="000000"/>
                <w:sz w:val="18"/>
                <w:szCs w:val="18"/>
                <w:lang w:val="fi-FI" w:eastAsia="fi-FI"/>
              </w:rPr>
            </w:pPr>
          </w:p>
        </w:tc>
        <w:tc>
          <w:tcPr>
            <w:tcW w:w="0" w:type="auto"/>
            <w:vMerge/>
            <w:tcBorders>
              <w:top w:val="nil"/>
              <w:left w:val="single" w:sz="4" w:space="0" w:color="auto"/>
              <w:bottom w:val="single" w:sz="4" w:space="0" w:color="000000"/>
              <w:right w:val="single" w:sz="4" w:space="0" w:color="auto"/>
            </w:tcBorders>
            <w:vAlign w:val="center"/>
            <w:hideMark/>
          </w:tcPr>
          <w:p w14:paraId="3B9A1C3D" w14:textId="77777777" w:rsidR="00AD2D1F" w:rsidRPr="00AD2D1F" w:rsidRDefault="00AD2D1F" w:rsidP="00AD2D1F">
            <w:pPr>
              <w:overflowPunct/>
              <w:autoSpaceDE/>
              <w:autoSpaceDN/>
              <w:adjustRightInd/>
              <w:spacing w:after="0"/>
              <w:textAlignment w:val="auto"/>
              <w:rPr>
                <w:rFonts w:ascii="Calibri" w:hAnsi="Calibri"/>
                <w:color w:val="000000"/>
                <w:sz w:val="22"/>
                <w:szCs w:val="22"/>
                <w:lang w:val="fi-FI" w:eastAsia="fi-FI"/>
              </w:rPr>
            </w:pPr>
          </w:p>
        </w:tc>
        <w:tc>
          <w:tcPr>
            <w:tcW w:w="0" w:type="auto"/>
            <w:tcBorders>
              <w:top w:val="nil"/>
              <w:left w:val="nil"/>
              <w:bottom w:val="single" w:sz="4" w:space="0" w:color="auto"/>
              <w:right w:val="single" w:sz="4" w:space="0" w:color="auto"/>
            </w:tcBorders>
            <w:shd w:val="clear" w:color="auto" w:fill="auto"/>
            <w:noWrap/>
            <w:vAlign w:val="center"/>
            <w:hideMark/>
          </w:tcPr>
          <w:p w14:paraId="223A1A91"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2A19EE51"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3FD85166"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68B783D4"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63494AAF"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0DC30048"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0CEE826E"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350E793F"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100</w:t>
            </w:r>
          </w:p>
        </w:tc>
        <w:tc>
          <w:tcPr>
            <w:tcW w:w="0" w:type="auto"/>
            <w:tcBorders>
              <w:top w:val="nil"/>
              <w:left w:val="nil"/>
              <w:bottom w:val="single" w:sz="4" w:space="0" w:color="auto"/>
              <w:right w:val="single" w:sz="4" w:space="0" w:color="auto"/>
            </w:tcBorders>
            <w:shd w:val="clear" w:color="auto" w:fill="auto"/>
            <w:noWrap/>
            <w:vAlign w:val="center"/>
            <w:hideMark/>
          </w:tcPr>
          <w:p w14:paraId="074E4413" w14:textId="77777777" w:rsidR="00AD2D1F" w:rsidRPr="00AD2D1F" w:rsidRDefault="00AD2D1F" w:rsidP="00AD2D1F">
            <w:pPr>
              <w:overflowPunct/>
              <w:autoSpaceDE/>
              <w:autoSpaceDN/>
              <w:adjustRightInd/>
              <w:spacing w:after="0"/>
              <w:jc w:val="center"/>
              <w:textAlignment w:val="auto"/>
              <w:rPr>
                <w:rFonts w:ascii="Arial" w:hAnsi="Arial" w:cs="Arial"/>
                <w:color w:val="000000"/>
                <w:sz w:val="18"/>
                <w:szCs w:val="18"/>
                <w:lang w:val="fi-FI" w:eastAsia="fi-FI"/>
              </w:rPr>
            </w:pPr>
            <w:r w:rsidRPr="00AD2D1F">
              <w:rPr>
                <w:rFonts w:ascii="Arial" w:hAnsi="Arial" w:cs="Arial"/>
                <w:color w:val="000000"/>
                <w:sz w:val="18"/>
                <w:szCs w:val="18"/>
                <w:lang w:val="fi-FI" w:eastAsia="fi-FI"/>
              </w:rPr>
              <w:t>800</w:t>
            </w:r>
          </w:p>
        </w:tc>
        <w:tc>
          <w:tcPr>
            <w:tcW w:w="0" w:type="auto"/>
            <w:vMerge/>
            <w:tcBorders>
              <w:top w:val="nil"/>
              <w:left w:val="single" w:sz="4" w:space="0" w:color="auto"/>
              <w:bottom w:val="single" w:sz="4" w:space="0" w:color="000000"/>
              <w:right w:val="single" w:sz="4" w:space="0" w:color="auto"/>
            </w:tcBorders>
            <w:vAlign w:val="center"/>
            <w:hideMark/>
          </w:tcPr>
          <w:p w14:paraId="60964CBD" w14:textId="77777777" w:rsidR="00AD2D1F" w:rsidRPr="00AD2D1F" w:rsidRDefault="00AD2D1F" w:rsidP="00AD2D1F">
            <w:pPr>
              <w:overflowPunct/>
              <w:autoSpaceDE/>
              <w:autoSpaceDN/>
              <w:adjustRightInd/>
              <w:spacing w:after="0"/>
              <w:textAlignment w:val="auto"/>
              <w:rPr>
                <w:rFonts w:ascii="Arial" w:hAnsi="Arial" w:cs="Arial"/>
                <w:color w:val="000000"/>
                <w:sz w:val="18"/>
                <w:szCs w:val="18"/>
                <w:lang w:val="fi-FI" w:eastAsia="fi-FI"/>
              </w:rPr>
            </w:pPr>
          </w:p>
        </w:tc>
      </w:tr>
    </w:tbl>
    <w:p w14:paraId="31777EDF" w14:textId="23158A8C" w:rsidR="00464196" w:rsidRDefault="00464196" w:rsidP="00464196">
      <w:pPr>
        <w:rPr>
          <w:lang w:val="en-US"/>
        </w:rPr>
      </w:pPr>
    </w:p>
    <w:p w14:paraId="0C70E671" w14:textId="4674E599" w:rsidR="00B43C5A" w:rsidRDefault="00B43C5A" w:rsidP="00464196">
      <w:pPr>
        <w:rPr>
          <w:lang w:val="en-US"/>
        </w:rPr>
      </w:pPr>
      <w:r>
        <w:rPr>
          <w:lang w:val="en-US"/>
        </w:rPr>
        <w:t>So valid CA acronyms</w:t>
      </w:r>
      <w:r w:rsidR="00893F21">
        <w:rPr>
          <w:lang w:val="en-US"/>
        </w:rPr>
        <w:t xml:space="preserve"> from [3]</w:t>
      </w:r>
      <w:r>
        <w:rPr>
          <w:lang w:val="en-US"/>
        </w:rPr>
        <w:t xml:space="preserve"> are below</w:t>
      </w:r>
    </w:p>
    <w:p w14:paraId="6F27F75E" w14:textId="7A18BE56" w:rsidR="00464196" w:rsidRDefault="00942FAE" w:rsidP="008F09C2">
      <w:pPr>
        <w:rPr>
          <w:b/>
          <w:lang w:val="en-US"/>
        </w:rPr>
      </w:pPr>
      <w:r w:rsidRPr="009C6817">
        <w:rPr>
          <w:lang w:val="en-US"/>
        </w:rPr>
        <w:t>100MHz x 8CC</w:t>
      </w:r>
      <w:r>
        <w:rPr>
          <w:lang w:val="en-US"/>
        </w:rPr>
        <w:t xml:space="preserve"> would be </w:t>
      </w:r>
      <w:r w:rsidRPr="00942FAE">
        <w:rPr>
          <w:b/>
          <w:lang w:val="en-US"/>
        </w:rPr>
        <w:t>CA_n257(M,800)</w:t>
      </w:r>
    </w:p>
    <w:p w14:paraId="2F7FCBE4" w14:textId="3F5BD03D" w:rsidR="00B43C5A" w:rsidRDefault="00B43C5A" w:rsidP="00B43C5A">
      <w:pPr>
        <w:rPr>
          <w:b/>
          <w:lang w:val="en-US"/>
        </w:rPr>
      </w:pPr>
      <w:r>
        <w:rPr>
          <w:lang w:val="en-US"/>
        </w:rPr>
        <w:t>200MHz x 4</w:t>
      </w:r>
      <w:r w:rsidRPr="009C6817">
        <w:rPr>
          <w:lang w:val="en-US"/>
        </w:rPr>
        <w:t>CC</w:t>
      </w:r>
      <w:r>
        <w:rPr>
          <w:lang w:val="en-US"/>
        </w:rPr>
        <w:t xml:space="preserve"> would be </w:t>
      </w:r>
      <w:r>
        <w:rPr>
          <w:b/>
          <w:lang w:val="en-US"/>
        </w:rPr>
        <w:t>CA_n257(F</w:t>
      </w:r>
      <w:r w:rsidRPr="00942FAE">
        <w:rPr>
          <w:b/>
          <w:lang w:val="en-US"/>
        </w:rPr>
        <w:t>,800)</w:t>
      </w:r>
    </w:p>
    <w:p w14:paraId="6BFFF7B5" w14:textId="5940B967" w:rsidR="00B43C5A" w:rsidRDefault="00B43C5A" w:rsidP="00B43C5A">
      <w:pPr>
        <w:rPr>
          <w:lang w:val="en-US"/>
        </w:rPr>
      </w:pPr>
      <w:r>
        <w:rPr>
          <w:lang w:val="en-US"/>
        </w:rPr>
        <w:t>400MHz x 2</w:t>
      </w:r>
      <w:r w:rsidRPr="009C6817">
        <w:rPr>
          <w:lang w:val="en-US"/>
        </w:rPr>
        <w:t>CC</w:t>
      </w:r>
      <w:r>
        <w:rPr>
          <w:lang w:val="en-US"/>
        </w:rPr>
        <w:t xml:space="preserve"> would be </w:t>
      </w:r>
      <w:r>
        <w:rPr>
          <w:b/>
          <w:lang w:val="en-US"/>
        </w:rPr>
        <w:t>CA_n257(B</w:t>
      </w:r>
      <w:r w:rsidRPr="00942FAE">
        <w:rPr>
          <w:b/>
          <w:lang w:val="en-US"/>
        </w:rPr>
        <w:t>,800)</w:t>
      </w:r>
    </w:p>
    <w:p w14:paraId="405084B5" w14:textId="6F136A75" w:rsidR="00B43C5A" w:rsidRDefault="00893F21" w:rsidP="00B43C5A">
      <w:pPr>
        <w:rPr>
          <w:lang w:val="en-US"/>
        </w:rPr>
      </w:pPr>
      <w:r>
        <w:rPr>
          <w:lang w:val="en-US"/>
        </w:rPr>
        <w:lastRenderedPageBreak/>
        <w:t>Note that</w:t>
      </w:r>
      <w:r w:rsidR="00B43C5A">
        <w:rPr>
          <w:lang w:val="en-US"/>
        </w:rPr>
        <w:t xml:space="preserve"> RA</w:t>
      </w:r>
      <w:r>
        <w:rPr>
          <w:lang w:val="en-US"/>
        </w:rPr>
        <w:t>N4 has agreed [3] that requirements RF are same for all cases above.</w:t>
      </w:r>
    </w:p>
    <w:p w14:paraId="224AED56" w14:textId="7E021A98" w:rsidR="00B43C5A" w:rsidRDefault="008E0E49" w:rsidP="008E0E49">
      <w:pPr>
        <w:pStyle w:val="Heading2"/>
        <w:rPr>
          <w:lang w:val="en-US"/>
        </w:rPr>
      </w:pPr>
      <w:r>
        <w:rPr>
          <w:lang w:val="en-US"/>
        </w:rPr>
        <w:t>2.3</w:t>
      </w:r>
      <w:r>
        <w:rPr>
          <w:lang w:val="en-US"/>
        </w:rPr>
        <w:tab/>
        <w:t>Interband CA</w:t>
      </w:r>
    </w:p>
    <w:p w14:paraId="373499FA" w14:textId="450D7E6B" w:rsidR="00E348D4" w:rsidRPr="00510EC8" w:rsidRDefault="00510EC8" w:rsidP="00510EC8">
      <w:pPr>
        <w:tabs>
          <w:tab w:val="num" w:pos="720"/>
        </w:tabs>
        <w:rPr>
          <w:lang w:val="en-US"/>
        </w:rPr>
      </w:pPr>
      <w:r>
        <w:rPr>
          <w:lang w:val="en-US"/>
        </w:rPr>
        <w:t xml:space="preserve">WF asked a question that </w:t>
      </w:r>
      <w:r w:rsidR="004B16CE" w:rsidRPr="00A74C74">
        <w:rPr>
          <w:i/>
          <w:lang w:val="en-US"/>
        </w:rPr>
        <w:t>Inter-band CA: FFS to study if UE can support all BWs for indicated bands</w:t>
      </w:r>
    </w:p>
    <w:p w14:paraId="31C3450A" w14:textId="393FFA8B" w:rsidR="008E0E49" w:rsidRPr="00A74C74" w:rsidRDefault="00510EC8" w:rsidP="008E0E49">
      <w:pPr>
        <w:rPr>
          <w:b/>
          <w:lang w:val="en-US"/>
        </w:rPr>
      </w:pPr>
      <w:r>
        <w:rPr>
          <w:lang w:val="en-US"/>
        </w:rPr>
        <w:t>Our preference is that similarly as for EN-DC all channel bandwidths</w:t>
      </w:r>
      <w:r w:rsidR="002F3060">
        <w:rPr>
          <w:lang w:val="en-US"/>
        </w:rPr>
        <w:t xml:space="preserve"> defined for a band</w:t>
      </w:r>
      <w:r>
        <w:rPr>
          <w:lang w:val="en-US"/>
        </w:rPr>
        <w:t xml:space="preserve"> are mandatory for UE to support incase interband CA consists one CC per band i.e. class A for all bands. Incase intraband contiguous CA is part of interband CA then rules presented in preceding clauses apply to intraband contiguous CA. Notation for inteband CA would be </w:t>
      </w:r>
      <w:r w:rsidRPr="00A74C74">
        <w:rPr>
          <w:b/>
          <w:lang w:val="en-US"/>
        </w:rPr>
        <w:t>CA_nXA-nYA.</w:t>
      </w:r>
    </w:p>
    <w:p w14:paraId="712B9461" w14:textId="09D44670" w:rsidR="00510EC8" w:rsidRDefault="00510EC8" w:rsidP="00510EC8">
      <w:pPr>
        <w:rPr>
          <w:lang w:val="en-US"/>
        </w:rPr>
      </w:pPr>
      <w:r>
        <w:rPr>
          <w:lang w:val="en-US"/>
        </w:rPr>
        <w:t xml:space="preserve">Incase RAN4 agrees </w:t>
      </w:r>
      <w:r w:rsidR="00A74C74">
        <w:rPr>
          <w:lang w:val="en-US"/>
        </w:rPr>
        <w:t>it to be optional</w:t>
      </w:r>
      <w:r>
        <w:rPr>
          <w:lang w:val="en-US"/>
        </w:rPr>
        <w:t xml:space="preserve"> to support all channel banwidths then</w:t>
      </w:r>
      <w:r w:rsidRPr="00510EC8">
        <w:rPr>
          <w:lang w:val="en-US"/>
        </w:rPr>
        <w:t xml:space="preserve"> </w:t>
      </w:r>
      <w:r w:rsidR="00A90E75">
        <w:rPr>
          <w:lang w:val="en-US"/>
        </w:rPr>
        <w:t>n</w:t>
      </w:r>
      <w:r>
        <w:rPr>
          <w:lang w:val="en-US"/>
        </w:rPr>
        <w:t xml:space="preserve">otation for inteband CA would be for example </w:t>
      </w:r>
      <w:r w:rsidRPr="00A74C74">
        <w:rPr>
          <w:b/>
          <w:lang w:val="en-US"/>
        </w:rPr>
        <w:t>CA_nX(A,50)-nY(A,50)</w:t>
      </w:r>
      <w:r>
        <w:rPr>
          <w:lang w:val="en-US"/>
        </w:rPr>
        <w:t xml:space="preserve"> where UE is capable to aggregate two times 50 MHz.</w:t>
      </w:r>
      <w:r w:rsidR="00E73985">
        <w:rPr>
          <w:lang w:val="en-US"/>
        </w:rPr>
        <w:t xml:space="preserve"> UE has to be able to support all smaller bandwidths than the indicated bandwidth</w:t>
      </w:r>
      <w:r w:rsidR="00A74C74">
        <w:rPr>
          <w:lang w:val="en-US"/>
        </w:rPr>
        <w:t xml:space="preserve"> that are specified for that particular band</w:t>
      </w:r>
      <w:r w:rsidR="00E73985">
        <w:rPr>
          <w:lang w:val="en-US"/>
        </w:rPr>
        <w:t>.</w:t>
      </w:r>
    </w:p>
    <w:p w14:paraId="2A0E85D5" w14:textId="40516261" w:rsidR="00510EC8" w:rsidRDefault="00A74C74" w:rsidP="00A74C74">
      <w:pPr>
        <w:pStyle w:val="Heading2"/>
        <w:rPr>
          <w:lang w:val="en-US"/>
        </w:rPr>
      </w:pPr>
      <w:r>
        <w:rPr>
          <w:lang w:val="en-US"/>
        </w:rPr>
        <w:t>2.4</w:t>
      </w:r>
      <w:r>
        <w:rPr>
          <w:lang w:val="en-US"/>
        </w:rPr>
        <w:tab/>
        <w:t>Intraband non-contiguous CA</w:t>
      </w:r>
    </w:p>
    <w:p w14:paraId="7E062F93" w14:textId="3B44DE39" w:rsidR="00321EFC" w:rsidRDefault="00321EFC" w:rsidP="00A74C74">
      <w:pPr>
        <w:rPr>
          <w:lang w:val="en-US"/>
        </w:rPr>
      </w:pPr>
      <w:r>
        <w:rPr>
          <w:lang w:val="en-US"/>
        </w:rPr>
        <w:t xml:space="preserve">In case RAN4 agrees that FR 1 interband CA UE must support all channel bandwidths for indicated bands then it is logical that also FR1 intraband non-contiguous UE needs to support all channel bands for indicated band for all sub-blocks. </w:t>
      </w:r>
      <w:r w:rsidR="00C1440F">
        <w:rPr>
          <w:lang w:val="en-US"/>
        </w:rPr>
        <w:t>However</w:t>
      </w:r>
      <w:r>
        <w:rPr>
          <w:lang w:val="en-US"/>
        </w:rPr>
        <w:t xml:space="preserve"> if RAN4 agrees for FR1 interband CA that BW support is a capability then it should apply also for FR 1 intraband non-contiguous CA.</w:t>
      </w:r>
    </w:p>
    <w:p w14:paraId="1EF02480" w14:textId="6204F3CB" w:rsidR="008815C4" w:rsidRPr="009C30DC" w:rsidRDefault="00321EFC" w:rsidP="00A74C74">
      <w:pPr>
        <w:rPr>
          <w:rFonts w:ascii="CG Times (WN)" w:hAnsi="CG Times (WN)"/>
          <w:lang w:val="en-US" w:eastAsia="fi-FI"/>
        </w:rPr>
      </w:pPr>
      <w:r>
        <w:rPr>
          <w:lang w:val="en-US"/>
        </w:rPr>
        <w:t>One open issue is what kind on notation is used for non-contiguous CA, there is for</w:t>
      </w:r>
      <w:r w:rsidR="007126EC">
        <w:rPr>
          <w:lang w:val="en-US"/>
        </w:rPr>
        <w:t xml:space="preserve"> </w:t>
      </w:r>
      <w:r>
        <w:rPr>
          <w:lang w:val="en-US"/>
        </w:rPr>
        <w:t xml:space="preserve">example a request for a CA configuration of 8x100 MHz non-contiguous </w:t>
      </w:r>
      <w:r w:rsidR="009C30DC">
        <w:rPr>
          <w:lang w:val="en-US"/>
        </w:rPr>
        <w:t>carriers</w:t>
      </w:r>
      <w:r>
        <w:rPr>
          <w:lang w:val="en-US"/>
        </w:rPr>
        <w:t>. It would be awkward</w:t>
      </w:r>
      <w:r w:rsidR="007126EC">
        <w:rPr>
          <w:lang w:val="en-US"/>
        </w:rPr>
        <w:t xml:space="preserve"> and finger breaking</w:t>
      </w:r>
      <w:r>
        <w:rPr>
          <w:lang w:val="en-US"/>
        </w:rPr>
        <w:t xml:space="preserve"> to write CA_n257A-</w:t>
      </w:r>
      <w:r w:rsidRPr="00321EFC">
        <w:rPr>
          <w:lang w:val="en-US"/>
        </w:rPr>
        <w:t xml:space="preserve"> </w:t>
      </w:r>
      <w:r>
        <w:rPr>
          <w:lang w:val="en-US"/>
        </w:rPr>
        <w:t>n257A-</w:t>
      </w:r>
      <w:r w:rsidRPr="00321EFC">
        <w:rPr>
          <w:lang w:val="en-US"/>
        </w:rPr>
        <w:t xml:space="preserve"> </w:t>
      </w:r>
      <w:r>
        <w:rPr>
          <w:lang w:val="en-US"/>
        </w:rPr>
        <w:t>n257A-</w:t>
      </w:r>
      <w:r w:rsidRPr="00321EFC">
        <w:rPr>
          <w:lang w:val="en-US"/>
        </w:rPr>
        <w:t xml:space="preserve"> </w:t>
      </w:r>
      <w:r>
        <w:rPr>
          <w:lang w:val="en-US"/>
        </w:rPr>
        <w:t>n257A-</w:t>
      </w:r>
      <w:r w:rsidRPr="00321EFC">
        <w:rPr>
          <w:lang w:val="en-US"/>
        </w:rPr>
        <w:t xml:space="preserve"> </w:t>
      </w:r>
      <w:r>
        <w:rPr>
          <w:lang w:val="en-US"/>
        </w:rPr>
        <w:t>n257A-</w:t>
      </w:r>
      <w:r w:rsidRPr="00321EFC">
        <w:rPr>
          <w:lang w:val="en-US"/>
        </w:rPr>
        <w:t xml:space="preserve"> </w:t>
      </w:r>
      <w:r>
        <w:rPr>
          <w:lang w:val="en-US"/>
        </w:rPr>
        <w:t>n257A-</w:t>
      </w:r>
      <w:r w:rsidRPr="00321EFC">
        <w:rPr>
          <w:lang w:val="en-US"/>
        </w:rPr>
        <w:t xml:space="preserve"> </w:t>
      </w:r>
      <w:r>
        <w:rPr>
          <w:lang w:val="en-US"/>
        </w:rPr>
        <w:t>n257A-</w:t>
      </w:r>
      <w:r w:rsidRPr="00321EFC">
        <w:rPr>
          <w:lang w:val="en-US"/>
        </w:rPr>
        <w:t xml:space="preserve"> </w:t>
      </w:r>
      <w:r>
        <w:rPr>
          <w:lang w:val="en-US"/>
        </w:rPr>
        <w:t>n257A</w:t>
      </w:r>
      <w:r w:rsidR="007126EC">
        <w:rPr>
          <w:lang w:val="en-US"/>
        </w:rPr>
        <w:t>.</w:t>
      </w:r>
      <w:r w:rsidR="00376F97">
        <w:rPr>
          <w:lang w:val="en-US"/>
        </w:rPr>
        <w:t xml:space="preserve"> To get a clear picture how we propose to define </w:t>
      </w:r>
      <w:r w:rsidR="009C30DC">
        <w:rPr>
          <w:lang w:val="en-US"/>
        </w:rPr>
        <w:t>acronyms</w:t>
      </w:r>
      <w:r w:rsidR="00376F97">
        <w:rPr>
          <w:lang w:val="en-US"/>
        </w:rPr>
        <w:t xml:space="preserve"> we present Table 9.</w:t>
      </w:r>
      <w:r w:rsidR="009C30DC">
        <w:rPr>
          <w:lang w:val="en-US"/>
        </w:rPr>
        <w:t xml:space="preserve"> In the table we have assumed that for CA UE can declare its maximum aggregated BW capability for intraband contiguous CA and similarly for interband and non-contiguous CA the BW capability per carrier or sub-block. If RAN4 agrees that it is mandatory to support all bandwidths or CC combinations within a class then acronyms get simples as there is no need to indicate the BW in numbers.</w:t>
      </w:r>
      <w:r w:rsidR="008815C4">
        <w:rPr>
          <w:lang w:val="en-US"/>
        </w:rPr>
        <w:fldChar w:fldCharType="begin"/>
      </w:r>
      <w:r w:rsidR="008815C4">
        <w:rPr>
          <w:lang w:val="en-US"/>
        </w:rPr>
        <w:instrText xml:space="preserve"> LINK Excel.Sheet.12 "D:\\userdata\\vasenkap\\My Documents\\Työt\\RAN4\\Omat kontribuutit\\#86 Athens\\CA BW Class\\CA BW Class.xlsx" "Sheet4!R2C3:R10C6" \a \f 4 \h  \* MERGEFORMAT </w:instrText>
      </w:r>
      <w:r w:rsidR="008815C4">
        <w:rPr>
          <w:lang w:val="en-US"/>
        </w:rPr>
        <w:fldChar w:fldCharType="separate"/>
      </w:r>
    </w:p>
    <w:p w14:paraId="4A6C7E87" w14:textId="36D4ED90" w:rsidR="008815C4" w:rsidRPr="009C30DC" w:rsidRDefault="008815C4" w:rsidP="009C30DC">
      <w:pPr>
        <w:jc w:val="center"/>
        <w:rPr>
          <w:b/>
          <w:lang w:val="en-US"/>
        </w:rPr>
      </w:pPr>
      <w:r>
        <w:rPr>
          <w:lang w:val="en-US"/>
        </w:rPr>
        <w:fldChar w:fldCharType="end"/>
      </w:r>
      <w:r w:rsidR="009C30DC" w:rsidRPr="009C30DC">
        <w:rPr>
          <w:b/>
          <w:lang w:val="en-US"/>
        </w:rPr>
        <w:t>Table 9: Acronyms</w:t>
      </w:r>
    </w:p>
    <w:tbl>
      <w:tblPr>
        <w:tblStyle w:val="TableGrid"/>
        <w:tblW w:w="0" w:type="auto"/>
        <w:tblLook w:val="04A0" w:firstRow="1" w:lastRow="0" w:firstColumn="1" w:lastColumn="0" w:noHBand="0" w:noVBand="1"/>
      </w:tblPr>
      <w:tblGrid>
        <w:gridCol w:w="828"/>
        <w:gridCol w:w="2144"/>
        <w:gridCol w:w="3260"/>
        <w:gridCol w:w="3397"/>
      </w:tblGrid>
      <w:tr w:rsidR="008815C4" w:rsidRPr="008815C4" w14:paraId="526A8390" w14:textId="77777777" w:rsidTr="00A90E75">
        <w:trPr>
          <w:trHeight w:val="288"/>
        </w:trPr>
        <w:tc>
          <w:tcPr>
            <w:tcW w:w="2972" w:type="dxa"/>
            <w:gridSpan w:val="2"/>
            <w:noWrap/>
            <w:hideMark/>
          </w:tcPr>
          <w:p w14:paraId="3F3EED2A" w14:textId="77777777" w:rsidR="008815C4" w:rsidRPr="008815C4" w:rsidRDefault="008815C4" w:rsidP="008815C4">
            <w:pPr>
              <w:rPr>
                <w:b/>
                <w:bCs/>
                <w:lang w:val="fi-FI"/>
              </w:rPr>
            </w:pPr>
            <w:r w:rsidRPr="008815C4">
              <w:rPr>
                <w:b/>
                <w:bCs/>
              </w:rPr>
              <w:t>Type</w:t>
            </w:r>
          </w:p>
        </w:tc>
        <w:tc>
          <w:tcPr>
            <w:tcW w:w="3260" w:type="dxa"/>
            <w:noWrap/>
            <w:hideMark/>
          </w:tcPr>
          <w:p w14:paraId="6C1D4237" w14:textId="77777777" w:rsidR="008815C4" w:rsidRPr="008815C4" w:rsidRDefault="008815C4">
            <w:pPr>
              <w:rPr>
                <w:b/>
                <w:bCs/>
              </w:rPr>
            </w:pPr>
            <w:r w:rsidRPr="008815C4">
              <w:rPr>
                <w:b/>
                <w:bCs/>
              </w:rPr>
              <w:t>Example</w:t>
            </w:r>
          </w:p>
        </w:tc>
        <w:tc>
          <w:tcPr>
            <w:tcW w:w="3397" w:type="dxa"/>
            <w:hideMark/>
          </w:tcPr>
          <w:p w14:paraId="39822FA4" w14:textId="77777777" w:rsidR="008815C4" w:rsidRPr="008815C4" w:rsidRDefault="008815C4">
            <w:pPr>
              <w:rPr>
                <w:b/>
                <w:bCs/>
              </w:rPr>
            </w:pPr>
            <w:r w:rsidRPr="008815C4">
              <w:rPr>
                <w:b/>
                <w:bCs/>
              </w:rPr>
              <w:t>Note</w:t>
            </w:r>
          </w:p>
        </w:tc>
      </w:tr>
      <w:tr w:rsidR="008815C4" w:rsidRPr="008815C4" w14:paraId="34C46622" w14:textId="77777777" w:rsidTr="00A90E75">
        <w:trPr>
          <w:trHeight w:val="528"/>
        </w:trPr>
        <w:tc>
          <w:tcPr>
            <w:tcW w:w="0" w:type="auto"/>
            <w:vMerge w:val="restart"/>
            <w:noWrap/>
            <w:hideMark/>
          </w:tcPr>
          <w:p w14:paraId="5B46151C" w14:textId="77777777" w:rsidR="008815C4" w:rsidRPr="008815C4" w:rsidRDefault="008815C4" w:rsidP="008815C4">
            <w:r w:rsidRPr="008815C4">
              <w:t>CA</w:t>
            </w:r>
          </w:p>
        </w:tc>
        <w:tc>
          <w:tcPr>
            <w:tcW w:w="2144" w:type="dxa"/>
            <w:noWrap/>
            <w:hideMark/>
          </w:tcPr>
          <w:p w14:paraId="2AA4BF4C" w14:textId="77777777" w:rsidR="008815C4" w:rsidRPr="008815C4" w:rsidRDefault="008815C4">
            <w:r w:rsidRPr="008815C4">
              <w:t>Intraband contiguous</w:t>
            </w:r>
          </w:p>
        </w:tc>
        <w:tc>
          <w:tcPr>
            <w:tcW w:w="3260" w:type="dxa"/>
            <w:noWrap/>
            <w:hideMark/>
          </w:tcPr>
          <w:p w14:paraId="0D4B7E36" w14:textId="77777777" w:rsidR="008815C4" w:rsidRPr="008815C4" w:rsidRDefault="008815C4">
            <w:pPr>
              <w:rPr>
                <w:b/>
                <w:bCs/>
              </w:rPr>
            </w:pPr>
            <w:r w:rsidRPr="008815C4">
              <w:rPr>
                <w:b/>
                <w:bCs/>
              </w:rPr>
              <w:t>CA_nX(D,250)</w:t>
            </w:r>
            <w:r w:rsidRPr="008815C4">
              <w:t xml:space="preserve"> </w:t>
            </w:r>
          </w:p>
        </w:tc>
        <w:tc>
          <w:tcPr>
            <w:tcW w:w="3397" w:type="dxa"/>
            <w:hideMark/>
          </w:tcPr>
          <w:p w14:paraId="2435888E" w14:textId="77777777" w:rsidR="008815C4" w:rsidRPr="008815C4" w:rsidRDefault="008815C4">
            <w:pPr>
              <w:rPr>
                <w:b/>
                <w:bCs/>
              </w:rPr>
            </w:pPr>
            <w:r w:rsidRPr="008815C4">
              <w:t xml:space="preserve">3CC NR CA with maximum 250 MHz aggregated BW, </w:t>
            </w:r>
            <w:r w:rsidRPr="008815C4">
              <w:rPr>
                <w:b/>
                <w:bCs/>
              </w:rPr>
              <w:t>CA_n78(D,250,BCSx)</w:t>
            </w:r>
            <w:r w:rsidRPr="008815C4">
              <w:t xml:space="preserve"> incase other BCS than 0</w:t>
            </w:r>
          </w:p>
        </w:tc>
      </w:tr>
      <w:tr w:rsidR="008815C4" w:rsidRPr="008815C4" w14:paraId="49B8F5C3" w14:textId="77777777" w:rsidTr="00A90E75">
        <w:trPr>
          <w:trHeight w:val="288"/>
        </w:trPr>
        <w:tc>
          <w:tcPr>
            <w:tcW w:w="0" w:type="auto"/>
            <w:vMerge/>
            <w:hideMark/>
          </w:tcPr>
          <w:p w14:paraId="6D8F092E" w14:textId="77777777" w:rsidR="008815C4" w:rsidRPr="008815C4" w:rsidRDefault="008815C4"/>
        </w:tc>
        <w:tc>
          <w:tcPr>
            <w:tcW w:w="2144" w:type="dxa"/>
            <w:noWrap/>
            <w:hideMark/>
          </w:tcPr>
          <w:p w14:paraId="236019F5" w14:textId="77777777" w:rsidR="008815C4" w:rsidRPr="008815C4" w:rsidRDefault="008815C4">
            <w:r w:rsidRPr="008815C4">
              <w:t>Intraband non-contiguous example 1</w:t>
            </w:r>
          </w:p>
        </w:tc>
        <w:tc>
          <w:tcPr>
            <w:tcW w:w="3260" w:type="dxa"/>
            <w:noWrap/>
            <w:hideMark/>
          </w:tcPr>
          <w:p w14:paraId="38D08360" w14:textId="77777777" w:rsidR="008815C4" w:rsidRPr="008815C4" w:rsidRDefault="008815C4">
            <w:pPr>
              <w:rPr>
                <w:b/>
                <w:bCs/>
              </w:rPr>
            </w:pPr>
            <w:r w:rsidRPr="008815C4">
              <w:rPr>
                <w:b/>
                <w:bCs/>
              </w:rPr>
              <w:t>CA_nX(8xA,100)</w:t>
            </w:r>
          </w:p>
        </w:tc>
        <w:tc>
          <w:tcPr>
            <w:tcW w:w="3397" w:type="dxa"/>
            <w:hideMark/>
          </w:tcPr>
          <w:p w14:paraId="324CDCA2" w14:textId="77777777" w:rsidR="008815C4" w:rsidRPr="008815C4" w:rsidRDefault="008815C4">
            <w:r w:rsidRPr="008815C4">
              <w:t>non-contiguous CA with 8 single carrier sub-blocks of 100 MHz BW</w:t>
            </w:r>
          </w:p>
        </w:tc>
      </w:tr>
      <w:tr w:rsidR="008815C4" w:rsidRPr="008815C4" w14:paraId="0A16773E" w14:textId="77777777" w:rsidTr="00A90E75">
        <w:trPr>
          <w:trHeight w:val="576"/>
        </w:trPr>
        <w:tc>
          <w:tcPr>
            <w:tcW w:w="0" w:type="auto"/>
            <w:vMerge/>
            <w:hideMark/>
          </w:tcPr>
          <w:p w14:paraId="57B91B8C" w14:textId="77777777" w:rsidR="008815C4" w:rsidRPr="008815C4" w:rsidRDefault="008815C4"/>
        </w:tc>
        <w:tc>
          <w:tcPr>
            <w:tcW w:w="2144" w:type="dxa"/>
            <w:noWrap/>
            <w:hideMark/>
          </w:tcPr>
          <w:p w14:paraId="73629E4D" w14:textId="77777777" w:rsidR="008815C4" w:rsidRPr="008815C4" w:rsidRDefault="008815C4">
            <w:r w:rsidRPr="008815C4">
              <w:t>Intraband non-contiguous example 2</w:t>
            </w:r>
          </w:p>
        </w:tc>
        <w:tc>
          <w:tcPr>
            <w:tcW w:w="3260" w:type="dxa"/>
            <w:noWrap/>
            <w:hideMark/>
          </w:tcPr>
          <w:p w14:paraId="295FE503" w14:textId="4CDA01DF" w:rsidR="008815C4" w:rsidRPr="008815C4" w:rsidRDefault="008815C4">
            <w:pPr>
              <w:rPr>
                <w:b/>
                <w:bCs/>
              </w:rPr>
            </w:pPr>
            <w:r w:rsidRPr="008815C4">
              <w:rPr>
                <w:b/>
                <w:bCs/>
              </w:rPr>
              <w:t>CA_nX(</w:t>
            </w:r>
            <w:r w:rsidR="00912C29">
              <w:rPr>
                <w:b/>
                <w:bCs/>
              </w:rPr>
              <w:t>(</w:t>
            </w:r>
            <w:r w:rsidRPr="008815C4">
              <w:rPr>
                <w:b/>
                <w:bCs/>
              </w:rPr>
              <w:t>2xA,100</w:t>
            </w:r>
            <w:r w:rsidR="00912C29">
              <w:rPr>
                <w:b/>
                <w:bCs/>
              </w:rPr>
              <w:t>)</w:t>
            </w:r>
            <w:r w:rsidRPr="008815C4">
              <w:rPr>
                <w:b/>
                <w:bCs/>
              </w:rPr>
              <w:t>-(C,150)-</w:t>
            </w:r>
            <w:r w:rsidR="00A90E75">
              <w:rPr>
                <w:b/>
                <w:bCs/>
              </w:rPr>
              <w:t>(</w:t>
            </w:r>
            <w:r w:rsidRPr="008815C4">
              <w:rPr>
                <w:b/>
                <w:bCs/>
              </w:rPr>
              <w:t>A,100)</w:t>
            </w:r>
            <w:r w:rsidR="00912C29">
              <w:rPr>
                <w:b/>
                <w:bCs/>
              </w:rPr>
              <w:t>)</w:t>
            </w:r>
          </w:p>
        </w:tc>
        <w:tc>
          <w:tcPr>
            <w:tcW w:w="3397" w:type="dxa"/>
            <w:hideMark/>
          </w:tcPr>
          <w:p w14:paraId="5EE17370" w14:textId="77777777" w:rsidR="008815C4" w:rsidRPr="008815C4" w:rsidRDefault="008815C4">
            <w:r w:rsidRPr="008815C4">
              <w:t>non-contiguous CA with 4 sub-block. 3 single carrier sub-blocks of 100 MHz BW and one 2CC CA limited to 150 MHz BW</w:t>
            </w:r>
          </w:p>
        </w:tc>
      </w:tr>
      <w:tr w:rsidR="008815C4" w:rsidRPr="008815C4" w14:paraId="6B76AD3F" w14:textId="77777777" w:rsidTr="00A90E75">
        <w:trPr>
          <w:trHeight w:val="288"/>
        </w:trPr>
        <w:tc>
          <w:tcPr>
            <w:tcW w:w="0" w:type="auto"/>
            <w:vMerge/>
            <w:hideMark/>
          </w:tcPr>
          <w:p w14:paraId="1AE93A0D" w14:textId="77777777" w:rsidR="008815C4" w:rsidRPr="008815C4" w:rsidRDefault="008815C4"/>
        </w:tc>
        <w:tc>
          <w:tcPr>
            <w:tcW w:w="2144" w:type="dxa"/>
            <w:noWrap/>
            <w:hideMark/>
          </w:tcPr>
          <w:p w14:paraId="0064C4DE" w14:textId="77777777" w:rsidR="008815C4" w:rsidRPr="008815C4" w:rsidRDefault="008815C4">
            <w:r w:rsidRPr="008815C4">
              <w:t>Interband alt 1</w:t>
            </w:r>
          </w:p>
        </w:tc>
        <w:tc>
          <w:tcPr>
            <w:tcW w:w="3260" w:type="dxa"/>
            <w:noWrap/>
            <w:hideMark/>
          </w:tcPr>
          <w:p w14:paraId="34E11858" w14:textId="77777777" w:rsidR="008815C4" w:rsidRPr="008815C4" w:rsidRDefault="008815C4">
            <w:pPr>
              <w:rPr>
                <w:b/>
                <w:bCs/>
              </w:rPr>
            </w:pPr>
            <w:r w:rsidRPr="008815C4">
              <w:rPr>
                <w:b/>
                <w:bCs/>
                <w:lang w:val="en-US"/>
              </w:rPr>
              <w:t>CA_nX(A,50)-nY(A,50)</w:t>
            </w:r>
            <w:r w:rsidRPr="008815C4">
              <w:rPr>
                <w:lang w:val="en-US"/>
              </w:rPr>
              <w:t xml:space="preserve"> </w:t>
            </w:r>
          </w:p>
        </w:tc>
        <w:tc>
          <w:tcPr>
            <w:tcW w:w="3397" w:type="dxa"/>
            <w:hideMark/>
          </w:tcPr>
          <w:p w14:paraId="3A6FBB71" w14:textId="77777777" w:rsidR="008815C4" w:rsidRPr="008815C4" w:rsidRDefault="008815C4">
            <w:r w:rsidRPr="008815C4">
              <w:t>50 MHz maximum BW capability for bands X and Y</w:t>
            </w:r>
          </w:p>
        </w:tc>
      </w:tr>
      <w:tr w:rsidR="008815C4" w:rsidRPr="008815C4" w14:paraId="418E865E" w14:textId="77777777" w:rsidTr="00A90E75">
        <w:trPr>
          <w:trHeight w:val="300"/>
        </w:trPr>
        <w:tc>
          <w:tcPr>
            <w:tcW w:w="0" w:type="auto"/>
            <w:vMerge/>
            <w:hideMark/>
          </w:tcPr>
          <w:p w14:paraId="42E149DD" w14:textId="77777777" w:rsidR="008815C4" w:rsidRPr="008815C4" w:rsidRDefault="008815C4"/>
        </w:tc>
        <w:tc>
          <w:tcPr>
            <w:tcW w:w="2144" w:type="dxa"/>
            <w:noWrap/>
            <w:hideMark/>
          </w:tcPr>
          <w:p w14:paraId="57DB866A" w14:textId="77777777" w:rsidR="008815C4" w:rsidRPr="008815C4" w:rsidRDefault="008815C4">
            <w:r w:rsidRPr="008815C4">
              <w:t>Interband alt 2</w:t>
            </w:r>
          </w:p>
        </w:tc>
        <w:tc>
          <w:tcPr>
            <w:tcW w:w="3260" w:type="dxa"/>
            <w:noWrap/>
            <w:hideMark/>
          </w:tcPr>
          <w:p w14:paraId="1BC07643" w14:textId="77777777" w:rsidR="008815C4" w:rsidRPr="008815C4" w:rsidRDefault="008815C4">
            <w:pPr>
              <w:rPr>
                <w:b/>
                <w:bCs/>
              </w:rPr>
            </w:pPr>
            <w:r w:rsidRPr="008815C4">
              <w:rPr>
                <w:b/>
                <w:bCs/>
                <w:lang w:val="en-US"/>
              </w:rPr>
              <w:t>CA_nXA-nYA</w:t>
            </w:r>
          </w:p>
        </w:tc>
        <w:tc>
          <w:tcPr>
            <w:tcW w:w="3397" w:type="dxa"/>
            <w:hideMark/>
          </w:tcPr>
          <w:p w14:paraId="4185B571" w14:textId="77777777" w:rsidR="008815C4" w:rsidRPr="008815C4" w:rsidRDefault="008815C4">
            <w:r w:rsidRPr="008815C4">
              <w:t>full BW support on all bands</w:t>
            </w:r>
          </w:p>
        </w:tc>
      </w:tr>
      <w:tr w:rsidR="008815C4" w:rsidRPr="008815C4" w14:paraId="0DC6C47C" w14:textId="77777777" w:rsidTr="00A90E75">
        <w:trPr>
          <w:trHeight w:val="288"/>
        </w:trPr>
        <w:tc>
          <w:tcPr>
            <w:tcW w:w="0" w:type="auto"/>
            <w:vMerge w:val="restart"/>
            <w:noWrap/>
            <w:hideMark/>
          </w:tcPr>
          <w:p w14:paraId="13C5A795" w14:textId="77777777" w:rsidR="008815C4" w:rsidRPr="008815C4" w:rsidRDefault="008815C4" w:rsidP="008815C4">
            <w:r w:rsidRPr="008815C4">
              <w:t>EN-DC</w:t>
            </w:r>
          </w:p>
        </w:tc>
        <w:tc>
          <w:tcPr>
            <w:tcW w:w="2144" w:type="dxa"/>
            <w:noWrap/>
            <w:hideMark/>
          </w:tcPr>
          <w:p w14:paraId="20BAB408" w14:textId="77777777" w:rsidR="008815C4" w:rsidRPr="008815C4" w:rsidRDefault="008815C4">
            <w:r w:rsidRPr="008815C4">
              <w:t>Intraband contiguous</w:t>
            </w:r>
          </w:p>
        </w:tc>
        <w:tc>
          <w:tcPr>
            <w:tcW w:w="3260" w:type="dxa"/>
            <w:noWrap/>
            <w:hideMark/>
          </w:tcPr>
          <w:p w14:paraId="35995386" w14:textId="77777777" w:rsidR="008815C4" w:rsidRPr="008815C4" w:rsidRDefault="008815C4">
            <w:pPr>
              <w:rPr>
                <w:b/>
                <w:bCs/>
              </w:rPr>
            </w:pPr>
            <w:r w:rsidRPr="008815C4">
              <w:rPr>
                <w:b/>
                <w:bCs/>
              </w:rPr>
              <w:t>DC_(n)X(B,20)</w:t>
            </w:r>
          </w:p>
        </w:tc>
        <w:tc>
          <w:tcPr>
            <w:tcW w:w="3397" w:type="dxa"/>
            <w:hideMark/>
          </w:tcPr>
          <w:p w14:paraId="5626137F" w14:textId="77777777" w:rsidR="008815C4" w:rsidRPr="008815C4" w:rsidRDefault="008815C4">
            <w:r w:rsidRPr="008815C4">
              <w:t>2 CC EN-DC with maximum 20 MHz aggregated BW</w:t>
            </w:r>
          </w:p>
        </w:tc>
      </w:tr>
      <w:tr w:rsidR="008815C4" w:rsidRPr="008815C4" w14:paraId="35EFEE11" w14:textId="77777777" w:rsidTr="00A90E75">
        <w:trPr>
          <w:trHeight w:val="288"/>
        </w:trPr>
        <w:tc>
          <w:tcPr>
            <w:tcW w:w="0" w:type="auto"/>
            <w:vMerge/>
            <w:hideMark/>
          </w:tcPr>
          <w:p w14:paraId="1D6C7841" w14:textId="77777777" w:rsidR="008815C4" w:rsidRPr="008815C4" w:rsidRDefault="008815C4"/>
        </w:tc>
        <w:tc>
          <w:tcPr>
            <w:tcW w:w="2144" w:type="dxa"/>
            <w:noWrap/>
            <w:hideMark/>
          </w:tcPr>
          <w:p w14:paraId="654E19B9" w14:textId="77777777" w:rsidR="008815C4" w:rsidRPr="008815C4" w:rsidRDefault="008815C4">
            <w:r w:rsidRPr="008815C4">
              <w:t>Intraband non-contiguous</w:t>
            </w:r>
          </w:p>
        </w:tc>
        <w:tc>
          <w:tcPr>
            <w:tcW w:w="3260" w:type="dxa"/>
            <w:noWrap/>
            <w:hideMark/>
          </w:tcPr>
          <w:p w14:paraId="003DAC52" w14:textId="77777777" w:rsidR="008815C4" w:rsidRPr="008815C4" w:rsidRDefault="008815C4">
            <w:pPr>
              <w:rPr>
                <w:b/>
                <w:bCs/>
              </w:rPr>
            </w:pPr>
            <w:r w:rsidRPr="008815C4">
              <w:rPr>
                <w:b/>
                <w:bCs/>
              </w:rPr>
              <w:t>DC_(n)X(2xA)</w:t>
            </w:r>
          </w:p>
        </w:tc>
        <w:tc>
          <w:tcPr>
            <w:tcW w:w="3397" w:type="dxa"/>
            <w:hideMark/>
          </w:tcPr>
          <w:p w14:paraId="59087EA9" w14:textId="77777777" w:rsidR="008815C4" w:rsidRPr="008815C4" w:rsidRDefault="008815C4">
            <w:r w:rsidRPr="008815C4">
              <w:t>non-contiguous EN-DC with 2 sub-blocks</w:t>
            </w:r>
          </w:p>
        </w:tc>
      </w:tr>
      <w:tr w:rsidR="008815C4" w:rsidRPr="008815C4" w14:paraId="06F9B202" w14:textId="77777777" w:rsidTr="00A90E75">
        <w:trPr>
          <w:trHeight w:val="300"/>
        </w:trPr>
        <w:tc>
          <w:tcPr>
            <w:tcW w:w="0" w:type="auto"/>
            <w:vMerge/>
            <w:hideMark/>
          </w:tcPr>
          <w:p w14:paraId="508CCDC7" w14:textId="77777777" w:rsidR="008815C4" w:rsidRPr="008815C4" w:rsidRDefault="008815C4"/>
        </w:tc>
        <w:tc>
          <w:tcPr>
            <w:tcW w:w="2144" w:type="dxa"/>
            <w:noWrap/>
            <w:hideMark/>
          </w:tcPr>
          <w:p w14:paraId="44BF2FB2" w14:textId="77777777" w:rsidR="008815C4" w:rsidRPr="008815C4" w:rsidRDefault="008815C4">
            <w:r w:rsidRPr="008815C4">
              <w:t>Interband</w:t>
            </w:r>
          </w:p>
        </w:tc>
        <w:tc>
          <w:tcPr>
            <w:tcW w:w="3260" w:type="dxa"/>
            <w:noWrap/>
            <w:hideMark/>
          </w:tcPr>
          <w:p w14:paraId="7595A8C9" w14:textId="77777777" w:rsidR="008815C4" w:rsidRPr="008815C4" w:rsidRDefault="008815C4">
            <w:pPr>
              <w:rPr>
                <w:b/>
                <w:bCs/>
              </w:rPr>
            </w:pPr>
            <w:r w:rsidRPr="008815C4">
              <w:rPr>
                <w:b/>
                <w:bCs/>
              </w:rPr>
              <w:t>DC_XA-nYA</w:t>
            </w:r>
          </w:p>
        </w:tc>
        <w:tc>
          <w:tcPr>
            <w:tcW w:w="3397" w:type="dxa"/>
            <w:hideMark/>
          </w:tcPr>
          <w:p w14:paraId="09792128" w14:textId="77777777" w:rsidR="008815C4" w:rsidRPr="008815C4" w:rsidRDefault="008815C4">
            <w:r w:rsidRPr="008815C4">
              <w:t> </w:t>
            </w:r>
          </w:p>
        </w:tc>
      </w:tr>
    </w:tbl>
    <w:p w14:paraId="210C24B4" w14:textId="0E31BB75" w:rsidR="00376F97" w:rsidRDefault="00376F97" w:rsidP="00A74C74">
      <w:pPr>
        <w:rPr>
          <w:lang w:val="en-US"/>
        </w:rPr>
      </w:pPr>
    </w:p>
    <w:p w14:paraId="24F14009" w14:textId="22825A50" w:rsidR="00A90E75" w:rsidRDefault="00A90E75" w:rsidP="00A90E75">
      <w:pPr>
        <w:pStyle w:val="Heading1"/>
        <w:rPr>
          <w:lang w:val="en-US"/>
        </w:rPr>
      </w:pPr>
      <w:r>
        <w:rPr>
          <w:lang w:val="en-US"/>
        </w:rPr>
        <w:lastRenderedPageBreak/>
        <w:t>3</w:t>
      </w:r>
      <w:r>
        <w:rPr>
          <w:lang w:val="en-US"/>
        </w:rPr>
        <w:tab/>
        <w:t>Conclusion</w:t>
      </w:r>
    </w:p>
    <w:p w14:paraId="7DCF78DD" w14:textId="0A38C62F" w:rsidR="00A90E75" w:rsidRDefault="0002165A" w:rsidP="00A90E75">
      <w:pPr>
        <w:rPr>
          <w:lang w:val="en-US"/>
        </w:rPr>
      </w:pPr>
      <w:r>
        <w:rPr>
          <w:lang w:val="en-US"/>
        </w:rPr>
        <w:t>In this paper we propose following</w:t>
      </w:r>
    </w:p>
    <w:p w14:paraId="628F7F8A" w14:textId="6804DCC5" w:rsidR="0002165A" w:rsidRPr="0002165A" w:rsidRDefault="0002165A" w:rsidP="00A90E75">
      <w:pPr>
        <w:rPr>
          <w:b/>
          <w:lang w:val="en-US"/>
        </w:rPr>
      </w:pPr>
      <w:r w:rsidRPr="0002165A">
        <w:rPr>
          <w:b/>
          <w:lang w:val="en-US"/>
        </w:rPr>
        <w:t>Proposal 1: Define FR1 CA BW Class as presented in Table 1</w:t>
      </w:r>
    </w:p>
    <w:p w14:paraId="2EB16E96" w14:textId="0648A6D6" w:rsidR="0002165A" w:rsidRDefault="0002165A" w:rsidP="0002165A">
      <w:pPr>
        <w:rPr>
          <w:b/>
          <w:lang w:val="en-US"/>
        </w:rPr>
      </w:pPr>
      <w:r w:rsidRPr="0002165A">
        <w:rPr>
          <w:b/>
          <w:lang w:val="en-US"/>
        </w:rPr>
        <w:t>Proposal 2: Define FR2</w:t>
      </w:r>
      <w:r w:rsidRPr="0002165A">
        <w:rPr>
          <w:b/>
          <w:lang w:val="en-US"/>
        </w:rPr>
        <w:t xml:space="preserve"> CA BW Class as presented in Table </w:t>
      </w:r>
      <w:r w:rsidRPr="0002165A">
        <w:rPr>
          <w:b/>
          <w:lang w:val="en-US"/>
        </w:rPr>
        <w:t>6</w:t>
      </w:r>
    </w:p>
    <w:p w14:paraId="2C350848" w14:textId="44929342" w:rsidR="002F3060" w:rsidRPr="0002165A" w:rsidRDefault="002F3060" w:rsidP="0002165A">
      <w:pPr>
        <w:rPr>
          <w:b/>
          <w:lang w:val="en-US"/>
        </w:rPr>
      </w:pPr>
      <w:r>
        <w:rPr>
          <w:b/>
          <w:lang w:val="en-US"/>
        </w:rPr>
        <w:t xml:space="preserve">Proposal 3: </w:t>
      </w:r>
      <w:r w:rsidRPr="002F3060">
        <w:rPr>
          <w:b/>
          <w:lang w:val="en-US"/>
        </w:rPr>
        <w:t>UE can indicate support up to a certain aggregated bandwid</w:t>
      </w:r>
      <w:r>
        <w:rPr>
          <w:b/>
          <w:lang w:val="en-US"/>
        </w:rPr>
        <w:t>th in MHz that is less than the maximum aggregated BW of certain CA BW Class. UE</w:t>
      </w:r>
      <w:r w:rsidRPr="002F3060">
        <w:rPr>
          <w:b/>
          <w:lang w:val="en-US"/>
        </w:rPr>
        <w:t xml:space="preserve"> must support all </w:t>
      </w:r>
      <w:r>
        <w:rPr>
          <w:b/>
          <w:lang w:val="en-US"/>
        </w:rPr>
        <w:t xml:space="preserve">specified </w:t>
      </w:r>
      <w:r w:rsidRPr="002F3060">
        <w:rPr>
          <w:b/>
          <w:lang w:val="en-US"/>
        </w:rPr>
        <w:t>aggregated bandwidths that are smaller than the indicated aggregated bandwidth</w:t>
      </w:r>
      <w:r>
        <w:rPr>
          <w:b/>
          <w:lang w:val="en-US"/>
        </w:rPr>
        <w:t xml:space="preserve">  and are part of same BCS that was indicated. UE must support also all specified lower order CA configuration that have same BCS as the indicated one.</w:t>
      </w:r>
    </w:p>
    <w:p w14:paraId="4A25197D" w14:textId="1EA30329" w:rsidR="0002165A" w:rsidRDefault="002F3060" w:rsidP="0002165A">
      <w:pPr>
        <w:rPr>
          <w:b/>
          <w:lang w:val="en-US"/>
        </w:rPr>
      </w:pPr>
      <w:r>
        <w:rPr>
          <w:b/>
          <w:lang w:val="en-US"/>
        </w:rPr>
        <w:t>Proposal 4</w:t>
      </w:r>
      <w:r w:rsidR="0002165A" w:rsidRPr="0002165A">
        <w:rPr>
          <w:b/>
          <w:lang w:val="en-US"/>
        </w:rPr>
        <w:t>: BCS with same number (for-example BCS0) need to aligned between lower and higher order fallback configuration</w:t>
      </w:r>
    </w:p>
    <w:p w14:paraId="1D966BC7" w14:textId="08023635" w:rsidR="0002165A" w:rsidRDefault="002F3060" w:rsidP="00A90E75">
      <w:pPr>
        <w:rPr>
          <w:lang w:val="en-US"/>
        </w:rPr>
      </w:pPr>
      <w:r>
        <w:rPr>
          <w:lang w:val="en-US"/>
        </w:rPr>
        <w:t>We have also stated o</w:t>
      </w:r>
      <w:r>
        <w:rPr>
          <w:lang w:val="en-US"/>
        </w:rPr>
        <w:t>ur preference is that similarly as for EN-DC all channel bandwidths defined for a band are mandatory for UE to support incase interband CA consists one CC per band i.e. class A for all bands.</w:t>
      </w:r>
    </w:p>
    <w:p w14:paraId="57E64773" w14:textId="5FC33AAB" w:rsidR="002F3060" w:rsidRDefault="002F3060" w:rsidP="00A90E75">
      <w:pPr>
        <w:rPr>
          <w:lang w:val="en-US"/>
        </w:rPr>
      </w:pPr>
      <w:r>
        <w:rPr>
          <w:lang w:val="en-US"/>
        </w:rPr>
        <w:t xml:space="preserve">Some examples for CA and EN-DC </w:t>
      </w:r>
      <w:r>
        <w:rPr>
          <w:lang w:val="en-US"/>
        </w:rPr>
        <w:t>acronym</w:t>
      </w:r>
      <w:r>
        <w:rPr>
          <w:lang w:val="en-US"/>
        </w:rPr>
        <w:t xml:space="preserve"> for more complex cases s were presented in Table 9, however more work is necessary especially </w:t>
      </w:r>
      <w:r w:rsidR="009B471F">
        <w:rPr>
          <w:lang w:val="en-US"/>
        </w:rPr>
        <w:t>for contiguous intraband EN-DC when aggregated signal consist of more than 2 CC.</w:t>
      </w:r>
    </w:p>
    <w:p w14:paraId="5FAEA5BC" w14:textId="4DFA34E9" w:rsidR="00F47368" w:rsidRPr="00A90E75" w:rsidRDefault="00F47368" w:rsidP="00A90E75">
      <w:pPr>
        <w:rPr>
          <w:lang w:val="en-US"/>
        </w:rPr>
      </w:pPr>
      <w:r>
        <w:rPr>
          <w:lang w:val="en-US"/>
        </w:rPr>
        <w:t>Ini</w:t>
      </w:r>
      <w:bookmarkStart w:id="2" w:name="_GoBack"/>
      <w:bookmarkEnd w:id="2"/>
      <w:r>
        <w:rPr>
          <w:lang w:val="en-US"/>
        </w:rPr>
        <w:t>tial draft CRs are included in zip-file to visualize the proposal.</w:t>
      </w:r>
    </w:p>
    <w:p w14:paraId="420F5492" w14:textId="25B47A21" w:rsidR="00481A0C" w:rsidRDefault="00481A0C" w:rsidP="00481A0C">
      <w:pPr>
        <w:pStyle w:val="Heading1"/>
        <w:rPr>
          <w:lang w:val="en-US"/>
        </w:rPr>
      </w:pPr>
      <w:r>
        <w:rPr>
          <w:lang w:val="en-US"/>
        </w:rPr>
        <w:t>4</w:t>
      </w:r>
      <w:r>
        <w:rPr>
          <w:lang w:val="en-US"/>
        </w:rPr>
        <w:tab/>
        <w:t>References</w:t>
      </w:r>
    </w:p>
    <w:p w14:paraId="17BE0A33" w14:textId="19245870" w:rsidR="00481A0C" w:rsidRDefault="00481A0C" w:rsidP="00481A0C">
      <w:pPr>
        <w:rPr>
          <w:lang w:val="en-US"/>
        </w:rPr>
      </w:pPr>
      <w:r>
        <w:rPr>
          <w:lang w:val="en-US"/>
        </w:rPr>
        <w:t>[1]</w:t>
      </w:r>
      <w:r w:rsidRPr="00481A0C">
        <w:t xml:space="preserve"> </w:t>
      </w:r>
      <w:r w:rsidRPr="00481A0C">
        <w:rPr>
          <w:lang w:val="en-US"/>
        </w:rPr>
        <w:t>R4-1800065</w:t>
      </w:r>
      <w:r>
        <w:rPr>
          <w:lang w:val="en-US"/>
        </w:rPr>
        <w:t xml:space="preserve">, </w:t>
      </w:r>
      <w:r w:rsidRPr="00481A0C">
        <w:rPr>
          <w:lang w:val="en-US"/>
        </w:rPr>
        <w:t xml:space="preserve">NR CA BW Class </w:t>
      </w:r>
      <w:r>
        <w:rPr>
          <w:lang w:val="en-US"/>
        </w:rPr>
        <w:t xml:space="preserve">, </w:t>
      </w:r>
      <w:r w:rsidRPr="00481A0C">
        <w:rPr>
          <w:lang w:val="en-US"/>
        </w:rPr>
        <w:t>Nokia, Nokia Shanghai Bell</w:t>
      </w:r>
      <w:r w:rsidR="009C6817">
        <w:rPr>
          <w:lang w:val="en-US"/>
        </w:rPr>
        <w:t>, RAN4 NR AH 1801</w:t>
      </w:r>
    </w:p>
    <w:p w14:paraId="6D04A86E" w14:textId="22617CDB" w:rsidR="009C6817" w:rsidRDefault="009C6817" w:rsidP="00481A0C">
      <w:pPr>
        <w:rPr>
          <w:lang w:val="en-US"/>
        </w:rPr>
      </w:pPr>
      <w:r>
        <w:rPr>
          <w:lang w:val="en-US"/>
        </w:rPr>
        <w:t>[2]</w:t>
      </w:r>
      <w:r w:rsidRPr="009C6817">
        <w:t xml:space="preserve"> </w:t>
      </w:r>
      <w:r w:rsidRPr="009C6817">
        <w:rPr>
          <w:lang w:val="en-US"/>
        </w:rPr>
        <w:t>R4-1801204</w:t>
      </w:r>
      <w:r>
        <w:rPr>
          <w:lang w:val="en-US"/>
        </w:rPr>
        <w:t xml:space="preserve">, </w:t>
      </w:r>
      <w:r w:rsidRPr="009C6817">
        <w:rPr>
          <w:lang w:val="en-US"/>
        </w:rPr>
        <w:t>WF on CA BW class</w:t>
      </w:r>
      <w:r>
        <w:rPr>
          <w:lang w:val="en-US"/>
        </w:rPr>
        <w:t xml:space="preserve">, </w:t>
      </w:r>
      <w:r w:rsidRPr="009C6817">
        <w:rPr>
          <w:lang w:val="en-US"/>
        </w:rPr>
        <w:t>Qualcomm</w:t>
      </w:r>
      <w:r>
        <w:rPr>
          <w:lang w:val="en-US"/>
        </w:rPr>
        <w:t>, RAN4 NR AH 1801</w:t>
      </w:r>
    </w:p>
    <w:p w14:paraId="18696C41" w14:textId="1ACD7C80" w:rsidR="009C6817" w:rsidRDefault="009C6817" w:rsidP="00481A0C">
      <w:pPr>
        <w:rPr>
          <w:lang w:val="en-US"/>
        </w:rPr>
      </w:pPr>
      <w:r>
        <w:rPr>
          <w:lang w:val="en-US"/>
        </w:rPr>
        <w:t xml:space="preserve">[3] </w:t>
      </w:r>
      <w:r w:rsidRPr="009C6817">
        <w:rPr>
          <w:lang w:val="en-US"/>
        </w:rPr>
        <w:t>R4-1800783</w:t>
      </w:r>
      <w:r>
        <w:rPr>
          <w:lang w:val="en-US"/>
        </w:rPr>
        <w:t xml:space="preserve">, </w:t>
      </w:r>
      <w:r w:rsidRPr="009C6817">
        <w:rPr>
          <w:lang w:val="en-US"/>
        </w:rPr>
        <w:t>Discussion on CA configuration for intra-band NR CA in mmW</w:t>
      </w:r>
      <w:r>
        <w:rPr>
          <w:lang w:val="en-US"/>
        </w:rPr>
        <w:t xml:space="preserve">, </w:t>
      </w:r>
      <w:r w:rsidRPr="009C6817">
        <w:rPr>
          <w:lang w:val="en-US"/>
        </w:rPr>
        <w:t>NTT DOCOMO, INC.</w:t>
      </w:r>
      <w:r>
        <w:rPr>
          <w:lang w:val="en-US"/>
        </w:rPr>
        <w:t>, RAN4 NR AH 1801</w:t>
      </w:r>
    </w:p>
    <w:p w14:paraId="738C5A61" w14:textId="084A0D87" w:rsidR="00FC302E" w:rsidRDefault="00FC302E" w:rsidP="00FC302E">
      <w:pPr>
        <w:rPr>
          <w:lang w:val="en-US"/>
        </w:rPr>
      </w:pPr>
      <w:r>
        <w:rPr>
          <w:lang w:val="en-US"/>
        </w:rPr>
        <w:t xml:space="preserve">[4] </w:t>
      </w:r>
      <w:r w:rsidRPr="00FC302E">
        <w:rPr>
          <w:lang w:val="en-US"/>
        </w:rPr>
        <w:t>R4-1801201</w:t>
      </w:r>
      <w:r>
        <w:rPr>
          <w:lang w:val="en-US"/>
        </w:rPr>
        <w:t xml:space="preserve">, </w:t>
      </w:r>
      <w:r w:rsidRPr="00FC302E">
        <w:rPr>
          <w:lang w:val="en-US"/>
        </w:rPr>
        <w:t>WF on NR intra-band contiguous CA</w:t>
      </w:r>
      <w:r>
        <w:rPr>
          <w:lang w:val="en-US"/>
        </w:rPr>
        <w:t xml:space="preserve"> </w:t>
      </w:r>
      <w:r w:rsidRPr="00FC302E">
        <w:rPr>
          <w:lang w:val="en-US"/>
        </w:rPr>
        <w:t>for n77, n78, n79 and n257</w:t>
      </w:r>
      <w:r>
        <w:rPr>
          <w:lang w:val="en-US"/>
        </w:rPr>
        <w:t>,</w:t>
      </w:r>
      <w:r w:rsidRPr="00FC302E">
        <w:rPr>
          <w:lang w:val="en-US"/>
        </w:rPr>
        <w:t xml:space="preserve"> </w:t>
      </w:r>
      <w:r w:rsidRPr="009C6817">
        <w:rPr>
          <w:lang w:val="en-US"/>
        </w:rPr>
        <w:t>NTT DOCOMO, INC.</w:t>
      </w:r>
      <w:r>
        <w:rPr>
          <w:lang w:val="en-US"/>
        </w:rPr>
        <w:t>, RAN4 NR AH 1801</w:t>
      </w:r>
    </w:p>
    <w:p w14:paraId="582DF5FE" w14:textId="4D6B05E2" w:rsidR="00FC302E" w:rsidRPr="00481A0C" w:rsidRDefault="00FC302E" w:rsidP="00481A0C">
      <w:pPr>
        <w:rPr>
          <w:lang w:val="en-US"/>
        </w:rPr>
      </w:pPr>
    </w:p>
    <w:sectPr w:rsidR="00FC302E" w:rsidRPr="00481A0C">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24925" w14:textId="77777777" w:rsidR="00C44067" w:rsidRDefault="00C44067" w:rsidP="002B3503">
      <w:pPr>
        <w:spacing w:after="0"/>
      </w:pPr>
      <w:r>
        <w:separator/>
      </w:r>
    </w:p>
  </w:endnote>
  <w:endnote w:type="continuationSeparator" w:id="0">
    <w:p w14:paraId="49070779" w14:textId="77777777" w:rsidR="00C44067" w:rsidRDefault="00C4406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88579" w14:textId="77777777" w:rsidR="00C44067" w:rsidRDefault="00C44067" w:rsidP="002B3503">
      <w:pPr>
        <w:spacing w:after="0"/>
      </w:pPr>
      <w:r>
        <w:separator/>
      </w:r>
    </w:p>
  </w:footnote>
  <w:footnote w:type="continuationSeparator" w:id="0">
    <w:p w14:paraId="236E507C" w14:textId="77777777" w:rsidR="00C44067" w:rsidRDefault="00C44067"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912C29" w:rsidRDefault="00912C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11EAB"/>
    <w:multiLevelType w:val="hybridMultilevel"/>
    <w:tmpl w:val="75721F3C"/>
    <w:lvl w:ilvl="0" w:tplc="C4E2C666">
      <w:start w:val="1"/>
      <w:numFmt w:val="bullet"/>
      <w:lvlText w:val="•"/>
      <w:lvlJc w:val="left"/>
      <w:pPr>
        <w:tabs>
          <w:tab w:val="num" w:pos="720"/>
        </w:tabs>
        <w:ind w:left="720" w:hanging="360"/>
      </w:pPr>
      <w:rPr>
        <w:rFonts w:ascii="Arial" w:hAnsi="Arial" w:hint="default"/>
      </w:rPr>
    </w:lvl>
    <w:lvl w:ilvl="1" w:tplc="EADED58C" w:tentative="1">
      <w:start w:val="1"/>
      <w:numFmt w:val="bullet"/>
      <w:lvlText w:val="•"/>
      <w:lvlJc w:val="left"/>
      <w:pPr>
        <w:tabs>
          <w:tab w:val="num" w:pos="1440"/>
        </w:tabs>
        <w:ind w:left="1440" w:hanging="360"/>
      </w:pPr>
      <w:rPr>
        <w:rFonts w:ascii="Arial" w:hAnsi="Arial" w:hint="default"/>
      </w:rPr>
    </w:lvl>
    <w:lvl w:ilvl="2" w:tplc="E83CD2F4" w:tentative="1">
      <w:start w:val="1"/>
      <w:numFmt w:val="bullet"/>
      <w:lvlText w:val="•"/>
      <w:lvlJc w:val="left"/>
      <w:pPr>
        <w:tabs>
          <w:tab w:val="num" w:pos="2160"/>
        </w:tabs>
        <w:ind w:left="2160" w:hanging="360"/>
      </w:pPr>
      <w:rPr>
        <w:rFonts w:ascii="Arial" w:hAnsi="Arial" w:hint="default"/>
      </w:rPr>
    </w:lvl>
    <w:lvl w:ilvl="3" w:tplc="82EE564A" w:tentative="1">
      <w:start w:val="1"/>
      <w:numFmt w:val="bullet"/>
      <w:lvlText w:val="•"/>
      <w:lvlJc w:val="left"/>
      <w:pPr>
        <w:tabs>
          <w:tab w:val="num" w:pos="2880"/>
        </w:tabs>
        <w:ind w:left="2880" w:hanging="360"/>
      </w:pPr>
      <w:rPr>
        <w:rFonts w:ascii="Arial" w:hAnsi="Arial" w:hint="default"/>
      </w:rPr>
    </w:lvl>
    <w:lvl w:ilvl="4" w:tplc="E10877EE" w:tentative="1">
      <w:start w:val="1"/>
      <w:numFmt w:val="bullet"/>
      <w:lvlText w:val="•"/>
      <w:lvlJc w:val="left"/>
      <w:pPr>
        <w:tabs>
          <w:tab w:val="num" w:pos="3600"/>
        </w:tabs>
        <w:ind w:left="3600" w:hanging="360"/>
      </w:pPr>
      <w:rPr>
        <w:rFonts w:ascii="Arial" w:hAnsi="Arial" w:hint="default"/>
      </w:rPr>
    </w:lvl>
    <w:lvl w:ilvl="5" w:tplc="878A2A74" w:tentative="1">
      <w:start w:val="1"/>
      <w:numFmt w:val="bullet"/>
      <w:lvlText w:val="•"/>
      <w:lvlJc w:val="left"/>
      <w:pPr>
        <w:tabs>
          <w:tab w:val="num" w:pos="4320"/>
        </w:tabs>
        <w:ind w:left="4320" w:hanging="360"/>
      </w:pPr>
      <w:rPr>
        <w:rFonts w:ascii="Arial" w:hAnsi="Arial" w:hint="default"/>
      </w:rPr>
    </w:lvl>
    <w:lvl w:ilvl="6" w:tplc="17928A34" w:tentative="1">
      <w:start w:val="1"/>
      <w:numFmt w:val="bullet"/>
      <w:lvlText w:val="•"/>
      <w:lvlJc w:val="left"/>
      <w:pPr>
        <w:tabs>
          <w:tab w:val="num" w:pos="5040"/>
        </w:tabs>
        <w:ind w:left="5040" w:hanging="360"/>
      </w:pPr>
      <w:rPr>
        <w:rFonts w:ascii="Arial" w:hAnsi="Arial" w:hint="default"/>
      </w:rPr>
    </w:lvl>
    <w:lvl w:ilvl="7" w:tplc="8384F502" w:tentative="1">
      <w:start w:val="1"/>
      <w:numFmt w:val="bullet"/>
      <w:lvlText w:val="•"/>
      <w:lvlJc w:val="left"/>
      <w:pPr>
        <w:tabs>
          <w:tab w:val="num" w:pos="5760"/>
        </w:tabs>
        <w:ind w:left="5760" w:hanging="360"/>
      </w:pPr>
      <w:rPr>
        <w:rFonts w:ascii="Arial" w:hAnsi="Arial" w:hint="default"/>
      </w:rPr>
    </w:lvl>
    <w:lvl w:ilvl="8" w:tplc="0C8CB26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4DA57A0C"/>
    <w:multiLevelType w:val="hybridMultilevel"/>
    <w:tmpl w:val="C2FCAFD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4E2D5AFF"/>
    <w:multiLevelType w:val="hybridMultilevel"/>
    <w:tmpl w:val="B9964174"/>
    <w:lvl w:ilvl="0" w:tplc="AD0294FA">
      <w:start w:val="1"/>
      <w:numFmt w:val="decimal"/>
      <w:lvlText w:val="%1"/>
      <w:lvlJc w:val="left"/>
      <w:pPr>
        <w:ind w:left="1500" w:hanging="114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54A15A37"/>
    <w:multiLevelType w:val="hybridMultilevel"/>
    <w:tmpl w:val="5044CD62"/>
    <w:lvl w:ilvl="0" w:tplc="1EF02E2A">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6"/>
  </w:num>
  <w:num w:numId="5">
    <w:abstractNumId w:val="5"/>
  </w:num>
  <w:num w:numId="6">
    <w:abstractNumId w:val="3"/>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2165A"/>
    <w:rsid w:val="00073842"/>
    <w:rsid w:val="00091F0B"/>
    <w:rsid w:val="000A6473"/>
    <w:rsid w:val="000B4E56"/>
    <w:rsid w:val="000D0426"/>
    <w:rsid w:val="000F2546"/>
    <w:rsid w:val="00105147"/>
    <w:rsid w:val="001364A1"/>
    <w:rsid w:val="0015000E"/>
    <w:rsid w:val="0016131F"/>
    <w:rsid w:val="00172B5B"/>
    <w:rsid w:val="00214C87"/>
    <w:rsid w:val="00215035"/>
    <w:rsid w:val="00291DDD"/>
    <w:rsid w:val="002A7181"/>
    <w:rsid w:val="002B3503"/>
    <w:rsid w:val="002E7A6C"/>
    <w:rsid w:val="002F3060"/>
    <w:rsid w:val="002F6A38"/>
    <w:rsid w:val="00321EFC"/>
    <w:rsid w:val="00347DEA"/>
    <w:rsid w:val="003518EB"/>
    <w:rsid w:val="00376F97"/>
    <w:rsid w:val="003777FE"/>
    <w:rsid w:val="003A3D3F"/>
    <w:rsid w:val="0042109F"/>
    <w:rsid w:val="0043450E"/>
    <w:rsid w:val="00454E53"/>
    <w:rsid w:val="00464196"/>
    <w:rsid w:val="00481A0C"/>
    <w:rsid w:val="00482477"/>
    <w:rsid w:val="00491386"/>
    <w:rsid w:val="00494F18"/>
    <w:rsid w:val="004B16CE"/>
    <w:rsid w:val="004B3CB3"/>
    <w:rsid w:val="004C0103"/>
    <w:rsid w:val="004C58F9"/>
    <w:rsid w:val="004D0C67"/>
    <w:rsid w:val="004D3D81"/>
    <w:rsid w:val="00510EC8"/>
    <w:rsid w:val="00512AA9"/>
    <w:rsid w:val="00560A63"/>
    <w:rsid w:val="00570B14"/>
    <w:rsid w:val="00575E73"/>
    <w:rsid w:val="005960F5"/>
    <w:rsid w:val="005B2640"/>
    <w:rsid w:val="005F6CE3"/>
    <w:rsid w:val="00602EB6"/>
    <w:rsid w:val="006403A6"/>
    <w:rsid w:val="00641C2E"/>
    <w:rsid w:val="006A43AD"/>
    <w:rsid w:val="006C6840"/>
    <w:rsid w:val="006F0D71"/>
    <w:rsid w:val="007126EC"/>
    <w:rsid w:val="00726265"/>
    <w:rsid w:val="00733B85"/>
    <w:rsid w:val="0073428E"/>
    <w:rsid w:val="00776F93"/>
    <w:rsid w:val="0078453E"/>
    <w:rsid w:val="00786EDA"/>
    <w:rsid w:val="007D20DF"/>
    <w:rsid w:val="008236E4"/>
    <w:rsid w:val="00831BCE"/>
    <w:rsid w:val="008815C4"/>
    <w:rsid w:val="00893F21"/>
    <w:rsid w:val="008A4493"/>
    <w:rsid w:val="008B12C7"/>
    <w:rsid w:val="008E0E49"/>
    <w:rsid w:val="008F09C2"/>
    <w:rsid w:val="00912C29"/>
    <w:rsid w:val="00940559"/>
    <w:rsid w:val="00942FAE"/>
    <w:rsid w:val="00996062"/>
    <w:rsid w:val="009B1E68"/>
    <w:rsid w:val="009B471F"/>
    <w:rsid w:val="009C30DC"/>
    <w:rsid w:val="009C6817"/>
    <w:rsid w:val="00A258F5"/>
    <w:rsid w:val="00A451E8"/>
    <w:rsid w:val="00A6018C"/>
    <w:rsid w:val="00A74C74"/>
    <w:rsid w:val="00A90E75"/>
    <w:rsid w:val="00AD2D1F"/>
    <w:rsid w:val="00AE3855"/>
    <w:rsid w:val="00AE6327"/>
    <w:rsid w:val="00B32969"/>
    <w:rsid w:val="00B43C5A"/>
    <w:rsid w:val="00B65B59"/>
    <w:rsid w:val="00BC764C"/>
    <w:rsid w:val="00C1440F"/>
    <w:rsid w:val="00C21554"/>
    <w:rsid w:val="00C44067"/>
    <w:rsid w:val="00C479B5"/>
    <w:rsid w:val="00C74457"/>
    <w:rsid w:val="00D275CC"/>
    <w:rsid w:val="00D563E7"/>
    <w:rsid w:val="00D767C4"/>
    <w:rsid w:val="00D77CF5"/>
    <w:rsid w:val="00E33B68"/>
    <w:rsid w:val="00E348D4"/>
    <w:rsid w:val="00E73985"/>
    <w:rsid w:val="00E91693"/>
    <w:rsid w:val="00E91B0A"/>
    <w:rsid w:val="00E962C5"/>
    <w:rsid w:val="00EA3488"/>
    <w:rsid w:val="00EB5F7D"/>
    <w:rsid w:val="00EC589F"/>
    <w:rsid w:val="00ED1F72"/>
    <w:rsid w:val="00F47368"/>
    <w:rsid w:val="00F7411C"/>
    <w:rsid w:val="00F97D64"/>
    <w:rsid w:val="00FB3B44"/>
    <w:rsid w:val="00FC302E"/>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2C2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912C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12C29"/>
    <w:pPr>
      <w:pBdr>
        <w:top w:val="none" w:sz="0" w:space="0" w:color="auto"/>
      </w:pBdr>
      <w:spacing w:before="180"/>
      <w:outlineLvl w:val="1"/>
    </w:pPr>
    <w:rPr>
      <w:sz w:val="32"/>
    </w:rPr>
  </w:style>
  <w:style w:type="paragraph" w:styleId="Heading3">
    <w:name w:val="heading 3"/>
    <w:basedOn w:val="Heading2"/>
    <w:next w:val="Normal"/>
    <w:qFormat/>
    <w:rsid w:val="00912C29"/>
    <w:pPr>
      <w:spacing w:before="120"/>
      <w:outlineLvl w:val="2"/>
    </w:pPr>
    <w:rPr>
      <w:sz w:val="28"/>
    </w:rPr>
  </w:style>
  <w:style w:type="paragraph" w:styleId="Heading4">
    <w:name w:val="heading 4"/>
    <w:basedOn w:val="Heading3"/>
    <w:next w:val="Normal"/>
    <w:qFormat/>
    <w:rsid w:val="00912C29"/>
    <w:pPr>
      <w:ind w:left="1418" w:hanging="1418"/>
      <w:outlineLvl w:val="3"/>
    </w:pPr>
    <w:rPr>
      <w:sz w:val="24"/>
    </w:rPr>
  </w:style>
  <w:style w:type="paragraph" w:styleId="Heading5">
    <w:name w:val="heading 5"/>
    <w:basedOn w:val="Heading4"/>
    <w:next w:val="Normal"/>
    <w:qFormat/>
    <w:rsid w:val="00912C29"/>
    <w:pPr>
      <w:ind w:left="1701" w:hanging="1701"/>
      <w:outlineLvl w:val="4"/>
    </w:pPr>
    <w:rPr>
      <w:sz w:val="22"/>
    </w:rPr>
  </w:style>
  <w:style w:type="paragraph" w:styleId="Heading6">
    <w:name w:val="heading 6"/>
    <w:basedOn w:val="H6"/>
    <w:next w:val="Normal"/>
    <w:qFormat/>
    <w:rsid w:val="00912C29"/>
    <w:pPr>
      <w:outlineLvl w:val="5"/>
    </w:pPr>
  </w:style>
  <w:style w:type="paragraph" w:styleId="Heading7">
    <w:name w:val="heading 7"/>
    <w:basedOn w:val="H6"/>
    <w:next w:val="Normal"/>
    <w:qFormat/>
    <w:rsid w:val="00912C29"/>
    <w:pPr>
      <w:outlineLvl w:val="6"/>
    </w:pPr>
  </w:style>
  <w:style w:type="paragraph" w:styleId="Heading8">
    <w:name w:val="heading 8"/>
    <w:basedOn w:val="Heading1"/>
    <w:next w:val="Normal"/>
    <w:qFormat/>
    <w:rsid w:val="00912C29"/>
    <w:pPr>
      <w:ind w:left="0" w:firstLine="0"/>
      <w:outlineLvl w:val="7"/>
    </w:pPr>
  </w:style>
  <w:style w:type="paragraph" w:styleId="Heading9">
    <w:name w:val="heading 9"/>
    <w:basedOn w:val="Heading8"/>
    <w:next w:val="Normal"/>
    <w:qFormat/>
    <w:rsid w:val="00912C29"/>
    <w:pPr>
      <w:outlineLvl w:val="8"/>
    </w:pPr>
  </w:style>
  <w:style w:type="character" w:default="1" w:styleId="DefaultParagraphFont">
    <w:name w:val="Default Paragraph Font"/>
    <w:semiHidden/>
    <w:rsid w:val="00912C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2C29"/>
  </w:style>
  <w:style w:type="paragraph" w:styleId="TOC8">
    <w:name w:val="toc 8"/>
    <w:basedOn w:val="TOC1"/>
    <w:semiHidden/>
    <w:rsid w:val="00912C29"/>
    <w:pPr>
      <w:spacing w:before="180"/>
      <w:ind w:left="2693" w:hanging="2693"/>
    </w:pPr>
    <w:rPr>
      <w:b/>
    </w:rPr>
  </w:style>
  <w:style w:type="paragraph" w:styleId="TOC1">
    <w:name w:val="toc 1"/>
    <w:semiHidden/>
    <w:rsid w:val="00912C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12C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2C29"/>
    <w:pPr>
      <w:ind w:left="1701" w:hanging="1701"/>
    </w:pPr>
  </w:style>
  <w:style w:type="paragraph" w:styleId="TOC4">
    <w:name w:val="toc 4"/>
    <w:basedOn w:val="TOC3"/>
    <w:semiHidden/>
    <w:rsid w:val="00912C29"/>
    <w:pPr>
      <w:ind w:left="1418" w:hanging="1418"/>
    </w:pPr>
  </w:style>
  <w:style w:type="paragraph" w:styleId="TOC3">
    <w:name w:val="toc 3"/>
    <w:basedOn w:val="TOC2"/>
    <w:semiHidden/>
    <w:rsid w:val="00912C29"/>
    <w:pPr>
      <w:ind w:left="1134" w:hanging="1134"/>
    </w:pPr>
  </w:style>
  <w:style w:type="paragraph" w:styleId="TOC2">
    <w:name w:val="toc 2"/>
    <w:basedOn w:val="TOC1"/>
    <w:semiHidden/>
    <w:rsid w:val="00912C29"/>
    <w:pPr>
      <w:keepNext w:val="0"/>
      <w:spacing w:before="0"/>
      <w:ind w:left="851" w:hanging="851"/>
    </w:pPr>
    <w:rPr>
      <w:sz w:val="20"/>
    </w:rPr>
  </w:style>
  <w:style w:type="paragraph" w:styleId="Index2">
    <w:name w:val="index 2"/>
    <w:basedOn w:val="Index1"/>
    <w:semiHidden/>
    <w:rsid w:val="00912C29"/>
    <w:pPr>
      <w:ind w:left="284"/>
    </w:pPr>
  </w:style>
  <w:style w:type="paragraph" w:styleId="Index1">
    <w:name w:val="index 1"/>
    <w:basedOn w:val="Normal"/>
    <w:semiHidden/>
    <w:rsid w:val="00912C29"/>
    <w:pPr>
      <w:keepLines/>
      <w:spacing w:after="0"/>
    </w:pPr>
  </w:style>
  <w:style w:type="paragraph" w:customStyle="1" w:styleId="ZH">
    <w:name w:val="ZH"/>
    <w:rsid w:val="00912C2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12C29"/>
    <w:pPr>
      <w:outlineLvl w:val="9"/>
    </w:pPr>
  </w:style>
  <w:style w:type="paragraph" w:styleId="ListNumber2">
    <w:name w:val="List Number 2"/>
    <w:basedOn w:val="ListNumber"/>
    <w:semiHidden/>
    <w:rsid w:val="00912C2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2C2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12C29"/>
    <w:rPr>
      <w:b/>
      <w:position w:val="6"/>
      <w:sz w:val="16"/>
    </w:rPr>
  </w:style>
  <w:style w:type="paragraph" w:styleId="FootnoteText">
    <w:name w:val="footnote text"/>
    <w:basedOn w:val="Normal"/>
    <w:semiHidden/>
    <w:rsid w:val="00912C29"/>
    <w:pPr>
      <w:keepLines/>
      <w:spacing w:after="0"/>
      <w:ind w:left="454" w:hanging="454"/>
    </w:pPr>
    <w:rPr>
      <w:sz w:val="16"/>
    </w:rPr>
  </w:style>
  <w:style w:type="paragraph" w:customStyle="1" w:styleId="TAH">
    <w:name w:val="TAH"/>
    <w:basedOn w:val="TAC"/>
    <w:link w:val="TAHCar"/>
    <w:rsid w:val="00912C29"/>
    <w:rPr>
      <w:b/>
    </w:rPr>
  </w:style>
  <w:style w:type="paragraph" w:customStyle="1" w:styleId="TAC">
    <w:name w:val="TAC"/>
    <w:basedOn w:val="TAL"/>
    <w:link w:val="TACChar"/>
    <w:rsid w:val="00912C29"/>
    <w:pPr>
      <w:jc w:val="center"/>
    </w:pPr>
  </w:style>
  <w:style w:type="paragraph" w:customStyle="1" w:styleId="TF">
    <w:name w:val="TF"/>
    <w:basedOn w:val="TH"/>
    <w:rsid w:val="00912C29"/>
    <w:pPr>
      <w:keepNext w:val="0"/>
      <w:spacing w:before="0" w:after="240"/>
    </w:pPr>
  </w:style>
  <w:style w:type="paragraph" w:customStyle="1" w:styleId="NO">
    <w:name w:val="NO"/>
    <w:basedOn w:val="Normal"/>
    <w:rsid w:val="00912C29"/>
    <w:pPr>
      <w:keepLines/>
      <w:ind w:left="1135" w:hanging="851"/>
    </w:pPr>
  </w:style>
  <w:style w:type="paragraph" w:styleId="TOC9">
    <w:name w:val="toc 9"/>
    <w:basedOn w:val="TOC8"/>
    <w:semiHidden/>
    <w:rsid w:val="00912C29"/>
    <w:pPr>
      <w:ind w:left="1418" w:hanging="1418"/>
    </w:pPr>
  </w:style>
  <w:style w:type="paragraph" w:customStyle="1" w:styleId="EX">
    <w:name w:val="EX"/>
    <w:basedOn w:val="Normal"/>
    <w:rsid w:val="00912C29"/>
    <w:pPr>
      <w:keepLines/>
      <w:ind w:left="1702" w:hanging="1418"/>
    </w:pPr>
  </w:style>
  <w:style w:type="paragraph" w:customStyle="1" w:styleId="FP">
    <w:name w:val="FP"/>
    <w:basedOn w:val="Normal"/>
    <w:rsid w:val="00912C29"/>
    <w:pPr>
      <w:spacing w:after="0"/>
    </w:pPr>
  </w:style>
  <w:style w:type="paragraph" w:customStyle="1" w:styleId="LD">
    <w:name w:val="LD"/>
    <w:rsid w:val="00912C2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12C29"/>
    <w:pPr>
      <w:spacing w:after="0"/>
    </w:pPr>
  </w:style>
  <w:style w:type="paragraph" w:customStyle="1" w:styleId="EW">
    <w:name w:val="EW"/>
    <w:basedOn w:val="EX"/>
    <w:rsid w:val="00912C29"/>
    <w:pPr>
      <w:spacing w:after="0"/>
    </w:pPr>
  </w:style>
  <w:style w:type="paragraph" w:styleId="TOC6">
    <w:name w:val="toc 6"/>
    <w:basedOn w:val="TOC5"/>
    <w:next w:val="Normal"/>
    <w:semiHidden/>
    <w:rsid w:val="00912C29"/>
    <w:pPr>
      <w:ind w:left="1985" w:hanging="1985"/>
    </w:pPr>
  </w:style>
  <w:style w:type="paragraph" w:styleId="TOC7">
    <w:name w:val="toc 7"/>
    <w:basedOn w:val="TOC6"/>
    <w:next w:val="Normal"/>
    <w:semiHidden/>
    <w:rsid w:val="00912C29"/>
    <w:pPr>
      <w:ind w:left="2268" w:hanging="2268"/>
    </w:pPr>
  </w:style>
  <w:style w:type="paragraph" w:styleId="ListBullet2">
    <w:name w:val="List Bullet 2"/>
    <w:basedOn w:val="ListBullet"/>
    <w:semiHidden/>
    <w:rsid w:val="00912C29"/>
    <w:pPr>
      <w:ind w:left="851"/>
    </w:pPr>
  </w:style>
  <w:style w:type="paragraph" w:styleId="ListBullet3">
    <w:name w:val="List Bullet 3"/>
    <w:basedOn w:val="ListBullet2"/>
    <w:semiHidden/>
    <w:rsid w:val="00912C29"/>
    <w:pPr>
      <w:ind w:left="1135"/>
    </w:pPr>
  </w:style>
  <w:style w:type="paragraph" w:styleId="ListNumber">
    <w:name w:val="List Number"/>
    <w:basedOn w:val="List"/>
    <w:semiHidden/>
    <w:rsid w:val="00912C29"/>
  </w:style>
  <w:style w:type="paragraph" w:customStyle="1" w:styleId="EQ">
    <w:name w:val="EQ"/>
    <w:basedOn w:val="Normal"/>
    <w:next w:val="Normal"/>
    <w:rsid w:val="00912C29"/>
    <w:pPr>
      <w:keepLines/>
      <w:tabs>
        <w:tab w:val="center" w:pos="4536"/>
        <w:tab w:val="right" w:pos="9072"/>
      </w:tabs>
    </w:pPr>
    <w:rPr>
      <w:noProof/>
    </w:rPr>
  </w:style>
  <w:style w:type="paragraph" w:customStyle="1" w:styleId="TH">
    <w:name w:val="TH"/>
    <w:basedOn w:val="Normal"/>
    <w:rsid w:val="00912C29"/>
    <w:pPr>
      <w:keepNext/>
      <w:keepLines/>
      <w:spacing w:before="60"/>
      <w:jc w:val="center"/>
    </w:pPr>
    <w:rPr>
      <w:rFonts w:ascii="Arial" w:hAnsi="Arial"/>
      <w:b/>
    </w:rPr>
  </w:style>
  <w:style w:type="paragraph" w:customStyle="1" w:styleId="NF">
    <w:name w:val="NF"/>
    <w:basedOn w:val="NO"/>
    <w:rsid w:val="00912C29"/>
    <w:pPr>
      <w:keepNext/>
      <w:spacing w:after="0"/>
    </w:pPr>
    <w:rPr>
      <w:rFonts w:ascii="Arial" w:hAnsi="Arial"/>
      <w:sz w:val="18"/>
    </w:rPr>
  </w:style>
  <w:style w:type="paragraph" w:customStyle="1" w:styleId="PL">
    <w:name w:val="PL"/>
    <w:rsid w:val="00912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12C29"/>
    <w:pPr>
      <w:jc w:val="right"/>
    </w:pPr>
  </w:style>
  <w:style w:type="paragraph" w:customStyle="1" w:styleId="H6">
    <w:name w:val="H6"/>
    <w:basedOn w:val="Heading5"/>
    <w:next w:val="Normal"/>
    <w:rsid w:val="00912C29"/>
    <w:pPr>
      <w:ind w:left="1985" w:hanging="1985"/>
      <w:outlineLvl w:val="9"/>
    </w:pPr>
    <w:rPr>
      <w:sz w:val="20"/>
    </w:rPr>
  </w:style>
  <w:style w:type="paragraph" w:customStyle="1" w:styleId="TAN">
    <w:name w:val="TAN"/>
    <w:basedOn w:val="TAL"/>
    <w:rsid w:val="00912C29"/>
    <w:pPr>
      <w:ind w:left="851" w:hanging="851"/>
    </w:pPr>
  </w:style>
  <w:style w:type="paragraph" w:customStyle="1" w:styleId="TAL">
    <w:name w:val="TAL"/>
    <w:basedOn w:val="Normal"/>
    <w:rsid w:val="00912C29"/>
    <w:pPr>
      <w:keepNext/>
      <w:keepLines/>
      <w:spacing w:after="0"/>
    </w:pPr>
    <w:rPr>
      <w:rFonts w:ascii="Arial" w:hAnsi="Arial"/>
      <w:sz w:val="18"/>
    </w:rPr>
  </w:style>
  <w:style w:type="paragraph" w:customStyle="1" w:styleId="ZA">
    <w:name w:val="ZA"/>
    <w:rsid w:val="00912C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12C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12C2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12C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12C29"/>
    <w:pPr>
      <w:framePr w:wrap="notBeside" w:y="16161"/>
    </w:pPr>
  </w:style>
  <w:style w:type="character" w:customStyle="1" w:styleId="ZGSM">
    <w:name w:val="ZGSM"/>
    <w:rsid w:val="00912C29"/>
  </w:style>
  <w:style w:type="paragraph" w:styleId="List2">
    <w:name w:val="List 2"/>
    <w:basedOn w:val="List"/>
    <w:semiHidden/>
    <w:rsid w:val="00912C29"/>
    <w:pPr>
      <w:ind w:left="851"/>
    </w:pPr>
  </w:style>
  <w:style w:type="paragraph" w:customStyle="1" w:styleId="ZG">
    <w:name w:val="ZG"/>
    <w:rsid w:val="00912C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912C29"/>
    <w:pPr>
      <w:ind w:left="1135"/>
    </w:pPr>
  </w:style>
  <w:style w:type="paragraph" w:styleId="List4">
    <w:name w:val="List 4"/>
    <w:basedOn w:val="List3"/>
    <w:semiHidden/>
    <w:rsid w:val="00912C29"/>
    <w:pPr>
      <w:ind w:left="1418"/>
    </w:pPr>
  </w:style>
  <w:style w:type="paragraph" w:styleId="List5">
    <w:name w:val="List 5"/>
    <w:basedOn w:val="List4"/>
    <w:semiHidden/>
    <w:rsid w:val="00912C29"/>
    <w:pPr>
      <w:ind w:left="1702"/>
    </w:pPr>
  </w:style>
  <w:style w:type="paragraph" w:customStyle="1" w:styleId="EditorsNote">
    <w:name w:val="Editor's Note"/>
    <w:basedOn w:val="NO"/>
    <w:rsid w:val="00912C29"/>
    <w:rPr>
      <w:color w:val="FF0000"/>
    </w:rPr>
  </w:style>
  <w:style w:type="paragraph" w:styleId="List">
    <w:name w:val="List"/>
    <w:basedOn w:val="Normal"/>
    <w:semiHidden/>
    <w:rsid w:val="00912C29"/>
    <w:pPr>
      <w:ind w:left="568" w:hanging="284"/>
    </w:pPr>
  </w:style>
  <w:style w:type="paragraph" w:styleId="ListBullet">
    <w:name w:val="List Bullet"/>
    <w:basedOn w:val="List"/>
    <w:semiHidden/>
    <w:rsid w:val="00912C29"/>
  </w:style>
  <w:style w:type="paragraph" w:styleId="ListBullet4">
    <w:name w:val="List Bullet 4"/>
    <w:basedOn w:val="ListBullet3"/>
    <w:semiHidden/>
    <w:rsid w:val="00912C29"/>
    <w:pPr>
      <w:ind w:left="1418"/>
    </w:pPr>
  </w:style>
  <w:style w:type="paragraph" w:styleId="ListBullet5">
    <w:name w:val="List Bullet 5"/>
    <w:basedOn w:val="ListBullet4"/>
    <w:semiHidden/>
    <w:rsid w:val="00912C29"/>
    <w:pPr>
      <w:ind w:left="1702"/>
    </w:pPr>
  </w:style>
  <w:style w:type="paragraph" w:customStyle="1" w:styleId="B1">
    <w:name w:val="B1"/>
    <w:basedOn w:val="List"/>
    <w:rsid w:val="00912C29"/>
  </w:style>
  <w:style w:type="paragraph" w:customStyle="1" w:styleId="B2">
    <w:name w:val="B2"/>
    <w:basedOn w:val="List2"/>
    <w:rsid w:val="00912C29"/>
  </w:style>
  <w:style w:type="paragraph" w:customStyle="1" w:styleId="B3">
    <w:name w:val="B3"/>
    <w:basedOn w:val="List3"/>
    <w:rsid w:val="00912C29"/>
  </w:style>
  <w:style w:type="paragraph" w:customStyle="1" w:styleId="B4">
    <w:name w:val="B4"/>
    <w:basedOn w:val="List4"/>
    <w:rsid w:val="00912C29"/>
  </w:style>
  <w:style w:type="paragraph" w:customStyle="1" w:styleId="B5">
    <w:name w:val="B5"/>
    <w:basedOn w:val="List5"/>
    <w:rsid w:val="00912C29"/>
  </w:style>
  <w:style w:type="paragraph" w:styleId="Footer">
    <w:name w:val="footer"/>
    <w:basedOn w:val="Header"/>
    <w:semiHidden/>
    <w:rsid w:val="00912C29"/>
    <w:pPr>
      <w:jc w:val="center"/>
    </w:pPr>
    <w:rPr>
      <w:i/>
    </w:rPr>
  </w:style>
  <w:style w:type="paragraph" w:customStyle="1" w:styleId="ZTD">
    <w:name w:val="ZTD"/>
    <w:basedOn w:val="ZB"/>
    <w:rsid w:val="00912C29"/>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table" w:styleId="TableGrid">
    <w:name w:val="Table Grid"/>
    <w:basedOn w:val="TableNormal"/>
    <w:uiPriority w:val="59"/>
    <w:rsid w:val="00881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04762098">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337586084">
      <w:bodyDiv w:val="1"/>
      <w:marLeft w:val="0"/>
      <w:marRight w:val="0"/>
      <w:marTop w:val="0"/>
      <w:marBottom w:val="0"/>
      <w:divBdr>
        <w:top w:val="none" w:sz="0" w:space="0" w:color="auto"/>
        <w:left w:val="none" w:sz="0" w:space="0" w:color="auto"/>
        <w:bottom w:val="none" w:sz="0" w:space="0" w:color="auto"/>
        <w:right w:val="none" w:sz="0" w:space="0" w:color="auto"/>
      </w:divBdr>
    </w:div>
    <w:div w:id="344480499">
      <w:bodyDiv w:val="1"/>
      <w:marLeft w:val="0"/>
      <w:marRight w:val="0"/>
      <w:marTop w:val="0"/>
      <w:marBottom w:val="0"/>
      <w:divBdr>
        <w:top w:val="none" w:sz="0" w:space="0" w:color="auto"/>
        <w:left w:val="none" w:sz="0" w:space="0" w:color="auto"/>
        <w:bottom w:val="none" w:sz="0" w:space="0" w:color="auto"/>
        <w:right w:val="none" w:sz="0" w:space="0" w:color="auto"/>
      </w:divBdr>
    </w:div>
    <w:div w:id="367099151">
      <w:bodyDiv w:val="1"/>
      <w:marLeft w:val="0"/>
      <w:marRight w:val="0"/>
      <w:marTop w:val="0"/>
      <w:marBottom w:val="0"/>
      <w:divBdr>
        <w:top w:val="none" w:sz="0" w:space="0" w:color="auto"/>
        <w:left w:val="none" w:sz="0" w:space="0" w:color="auto"/>
        <w:bottom w:val="none" w:sz="0" w:space="0" w:color="auto"/>
        <w:right w:val="none" w:sz="0" w:space="0" w:color="auto"/>
      </w:divBdr>
    </w:div>
    <w:div w:id="448011104">
      <w:bodyDiv w:val="1"/>
      <w:marLeft w:val="0"/>
      <w:marRight w:val="0"/>
      <w:marTop w:val="0"/>
      <w:marBottom w:val="0"/>
      <w:divBdr>
        <w:top w:val="none" w:sz="0" w:space="0" w:color="auto"/>
        <w:left w:val="none" w:sz="0" w:space="0" w:color="auto"/>
        <w:bottom w:val="none" w:sz="0" w:space="0" w:color="auto"/>
        <w:right w:val="none" w:sz="0" w:space="0" w:color="auto"/>
      </w:divBdr>
    </w:div>
    <w:div w:id="497119160">
      <w:bodyDiv w:val="1"/>
      <w:marLeft w:val="0"/>
      <w:marRight w:val="0"/>
      <w:marTop w:val="0"/>
      <w:marBottom w:val="0"/>
      <w:divBdr>
        <w:top w:val="none" w:sz="0" w:space="0" w:color="auto"/>
        <w:left w:val="none" w:sz="0" w:space="0" w:color="auto"/>
        <w:bottom w:val="none" w:sz="0" w:space="0" w:color="auto"/>
        <w:right w:val="none" w:sz="0" w:space="0" w:color="auto"/>
      </w:divBdr>
    </w:div>
    <w:div w:id="532770423">
      <w:bodyDiv w:val="1"/>
      <w:marLeft w:val="0"/>
      <w:marRight w:val="0"/>
      <w:marTop w:val="0"/>
      <w:marBottom w:val="0"/>
      <w:divBdr>
        <w:top w:val="none" w:sz="0" w:space="0" w:color="auto"/>
        <w:left w:val="none" w:sz="0" w:space="0" w:color="auto"/>
        <w:bottom w:val="none" w:sz="0" w:space="0" w:color="auto"/>
        <w:right w:val="none" w:sz="0" w:space="0" w:color="auto"/>
      </w:divBdr>
    </w:div>
    <w:div w:id="569584327">
      <w:bodyDiv w:val="1"/>
      <w:marLeft w:val="0"/>
      <w:marRight w:val="0"/>
      <w:marTop w:val="0"/>
      <w:marBottom w:val="0"/>
      <w:divBdr>
        <w:top w:val="none" w:sz="0" w:space="0" w:color="auto"/>
        <w:left w:val="none" w:sz="0" w:space="0" w:color="auto"/>
        <w:bottom w:val="none" w:sz="0" w:space="0" w:color="auto"/>
        <w:right w:val="none" w:sz="0" w:space="0" w:color="auto"/>
      </w:divBdr>
    </w:div>
    <w:div w:id="608857638">
      <w:bodyDiv w:val="1"/>
      <w:marLeft w:val="0"/>
      <w:marRight w:val="0"/>
      <w:marTop w:val="0"/>
      <w:marBottom w:val="0"/>
      <w:divBdr>
        <w:top w:val="none" w:sz="0" w:space="0" w:color="auto"/>
        <w:left w:val="none" w:sz="0" w:space="0" w:color="auto"/>
        <w:bottom w:val="none" w:sz="0" w:space="0" w:color="auto"/>
        <w:right w:val="none" w:sz="0" w:space="0" w:color="auto"/>
      </w:divBdr>
    </w:div>
    <w:div w:id="650328028">
      <w:bodyDiv w:val="1"/>
      <w:marLeft w:val="0"/>
      <w:marRight w:val="0"/>
      <w:marTop w:val="0"/>
      <w:marBottom w:val="0"/>
      <w:divBdr>
        <w:top w:val="none" w:sz="0" w:space="0" w:color="auto"/>
        <w:left w:val="none" w:sz="0" w:space="0" w:color="auto"/>
        <w:bottom w:val="none" w:sz="0" w:space="0" w:color="auto"/>
        <w:right w:val="none" w:sz="0" w:space="0" w:color="auto"/>
      </w:divBdr>
    </w:div>
    <w:div w:id="691999206">
      <w:bodyDiv w:val="1"/>
      <w:marLeft w:val="0"/>
      <w:marRight w:val="0"/>
      <w:marTop w:val="0"/>
      <w:marBottom w:val="0"/>
      <w:divBdr>
        <w:top w:val="none" w:sz="0" w:space="0" w:color="auto"/>
        <w:left w:val="none" w:sz="0" w:space="0" w:color="auto"/>
        <w:bottom w:val="none" w:sz="0" w:space="0" w:color="auto"/>
        <w:right w:val="none" w:sz="0" w:space="0" w:color="auto"/>
      </w:divBdr>
    </w:div>
    <w:div w:id="759378323">
      <w:bodyDiv w:val="1"/>
      <w:marLeft w:val="0"/>
      <w:marRight w:val="0"/>
      <w:marTop w:val="0"/>
      <w:marBottom w:val="0"/>
      <w:divBdr>
        <w:top w:val="none" w:sz="0" w:space="0" w:color="auto"/>
        <w:left w:val="none" w:sz="0" w:space="0" w:color="auto"/>
        <w:bottom w:val="none" w:sz="0" w:space="0" w:color="auto"/>
        <w:right w:val="none" w:sz="0" w:space="0" w:color="auto"/>
      </w:divBdr>
    </w:div>
    <w:div w:id="938371240">
      <w:bodyDiv w:val="1"/>
      <w:marLeft w:val="0"/>
      <w:marRight w:val="0"/>
      <w:marTop w:val="0"/>
      <w:marBottom w:val="0"/>
      <w:divBdr>
        <w:top w:val="none" w:sz="0" w:space="0" w:color="auto"/>
        <w:left w:val="none" w:sz="0" w:space="0" w:color="auto"/>
        <w:bottom w:val="none" w:sz="0" w:space="0" w:color="auto"/>
        <w:right w:val="none" w:sz="0" w:space="0" w:color="auto"/>
      </w:divBdr>
    </w:div>
    <w:div w:id="943540352">
      <w:bodyDiv w:val="1"/>
      <w:marLeft w:val="0"/>
      <w:marRight w:val="0"/>
      <w:marTop w:val="0"/>
      <w:marBottom w:val="0"/>
      <w:divBdr>
        <w:top w:val="none" w:sz="0" w:space="0" w:color="auto"/>
        <w:left w:val="none" w:sz="0" w:space="0" w:color="auto"/>
        <w:bottom w:val="none" w:sz="0" w:space="0" w:color="auto"/>
        <w:right w:val="none" w:sz="0" w:space="0" w:color="auto"/>
      </w:divBdr>
    </w:div>
    <w:div w:id="954168700">
      <w:bodyDiv w:val="1"/>
      <w:marLeft w:val="0"/>
      <w:marRight w:val="0"/>
      <w:marTop w:val="0"/>
      <w:marBottom w:val="0"/>
      <w:divBdr>
        <w:top w:val="none" w:sz="0" w:space="0" w:color="auto"/>
        <w:left w:val="none" w:sz="0" w:space="0" w:color="auto"/>
        <w:bottom w:val="none" w:sz="0" w:space="0" w:color="auto"/>
        <w:right w:val="none" w:sz="0" w:space="0" w:color="auto"/>
      </w:divBdr>
    </w:div>
    <w:div w:id="1026369863">
      <w:bodyDiv w:val="1"/>
      <w:marLeft w:val="0"/>
      <w:marRight w:val="0"/>
      <w:marTop w:val="0"/>
      <w:marBottom w:val="0"/>
      <w:divBdr>
        <w:top w:val="none" w:sz="0" w:space="0" w:color="auto"/>
        <w:left w:val="none" w:sz="0" w:space="0" w:color="auto"/>
        <w:bottom w:val="none" w:sz="0" w:space="0" w:color="auto"/>
        <w:right w:val="none" w:sz="0" w:space="0" w:color="auto"/>
      </w:divBdr>
    </w:div>
    <w:div w:id="1048071761">
      <w:bodyDiv w:val="1"/>
      <w:marLeft w:val="0"/>
      <w:marRight w:val="0"/>
      <w:marTop w:val="0"/>
      <w:marBottom w:val="0"/>
      <w:divBdr>
        <w:top w:val="none" w:sz="0" w:space="0" w:color="auto"/>
        <w:left w:val="none" w:sz="0" w:space="0" w:color="auto"/>
        <w:bottom w:val="none" w:sz="0" w:space="0" w:color="auto"/>
        <w:right w:val="none" w:sz="0" w:space="0" w:color="auto"/>
      </w:divBdr>
    </w:div>
    <w:div w:id="1152404040">
      <w:bodyDiv w:val="1"/>
      <w:marLeft w:val="0"/>
      <w:marRight w:val="0"/>
      <w:marTop w:val="0"/>
      <w:marBottom w:val="0"/>
      <w:divBdr>
        <w:top w:val="none" w:sz="0" w:space="0" w:color="auto"/>
        <w:left w:val="none" w:sz="0" w:space="0" w:color="auto"/>
        <w:bottom w:val="none" w:sz="0" w:space="0" w:color="auto"/>
        <w:right w:val="none" w:sz="0" w:space="0" w:color="auto"/>
      </w:divBdr>
    </w:div>
    <w:div w:id="1160776766">
      <w:bodyDiv w:val="1"/>
      <w:marLeft w:val="0"/>
      <w:marRight w:val="0"/>
      <w:marTop w:val="0"/>
      <w:marBottom w:val="0"/>
      <w:divBdr>
        <w:top w:val="none" w:sz="0" w:space="0" w:color="auto"/>
        <w:left w:val="none" w:sz="0" w:space="0" w:color="auto"/>
        <w:bottom w:val="none" w:sz="0" w:space="0" w:color="auto"/>
        <w:right w:val="none" w:sz="0" w:space="0" w:color="auto"/>
      </w:divBdr>
    </w:div>
    <w:div w:id="1311713297">
      <w:bodyDiv w:val="1"/>
      <w:marLeft w:val="0"/>
      <w:marRight w:val="0"/>
      <w:marTop w:val="0"/>
      <w:marBottom w:val="0"/>
      <w:divBdr>
        <w:top w:val="none" w:sz="0" w:space="0" w:color="auto"/>
        <w:left w:val="none" w:sz="0" w:space="0" w:color="auto"/>
        <w:bottom w:val="none" w:sz="0" w:space="0" w:color="auto"/>
        <w:right w:val="none" w:sz="0" w:space="0" w:color="auto"/>
      </w:divBdr>
      <w:divsChild>
        <w:div w:id="777530837">
          <w:marLeft w:val="360"/>
          <w:marRight w:val="0"/>
          <w:marTop w:val="200"/>
          <w:marBottom w:val="0"/>
          <w:divBdr>
            <w:top w:val="none" w:sz="0" w:space="0" w:color="auto"/>
            <w:left w:val="none" w:sz="0" w:space="0" w:color="auto"/>
            <w:bottom w:val="none" w:sz="0" w:space="0" w:color="auto"/>
            <w:right w:val="none" w:sz="0" w:space="0" w:color="auto"/>
          </w:divBdr>
        </w:div>
      </w:divsChild>
    </w:div>
    <w:div w:id="1325862358">
      <w:bodyDiv w:val="1"/>
      <w:marLeft w:val="0"/>
      <w:marRight w:val="0"/>
      <w:marTop w:val="0"/>
      <w:marBottom w:val="0"/>
      <w:divBdr>
        <w:top w:val="none" w:sz="0" w:space="0" w:color="auto"/>
        <w:left w:val="none" w:sz="0" w:space="0" w:color="auto"/>
        <w:bottom w:val="none" w:sz="0" w:space="0" w:color="auto"/>
        <w:right w:val="none" w:sz="0" w:space="0" w:color="auto"/>
      </w:divBdr>
    </w:div>
    <w:div w:id="1464347646">
      <w:bodyDiv w:val="1"/>
      <w:marLeft w:val="0"/>
      <w:marRight w:val="0"/>
      <w:marTop w:val="0"/>
      <w:marBottom w:val="0"/>
      <w:divBdr>
        <w:top w:val="none" w:sz="0" w:space="0" w:color="auto"/>
        <w:left w:val="none" w:sz="0" w:space="0" w:color="auto"/>
        <w:bottom w:val="none" w:sz="0" w:space="0" w:color="auto"/>
        <w:right w:val="none" w:sz="0" w:space="0" w:color="auto"/>
      </w:divBdr>
    </w:div>
    <w:div w:id="1536308834">
      <w:bodyDiv w:val="1"/>
      <w:marLeft w:val="0"/>
      <w:marRight w:val="0"/>
      <w:marTop w:val="0"/>
      <w:marBottom w:val="0"/>
      <w:divBdr>
        <w:top w:val="none" w:sz="0" w:space="0" w:color="auto"/>
        <w:left w:val="none" w:sz="0" w:space="0" w:color="auto"/>
        <w:bottom w:val="none" w:sz="0" w:space="0" w:color="auto"/>
        <w:right w:val="none" w:sz="0" w:space="0" w:color="auto"/>
      </w:divBdr>
    </w:div>
    <w:div w:id="1537541725">
      <w:bodyDiv w:val="1"/>
      <w:marLeft w:val="0"/>
      <w:marRight w:val="0"/>
      <w:marTop w:val="0"/>
      <w:marBottom w:val="0"/>
      <w:divBdr>
        <w:top w:val="none" w:sz="0" w:space="0" w:color="auto"/>
        <w:left w:val="none" w:sz="0" w:space="0" w:color="auto"/>
        <w:bottom w:val="none" w:sz="0" w:space="0" w:color="auto"/>
        <w:right w:val="none" w:sz="0" w:space="0" w:color="auto"/>
      </w:divBdr>
    </w:div>
    <w:div w:id="1558321766">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803840234">
      <w:bodyDiv w:val="1"/>
      <w:marLeft w:val="0"/>
      <w:marRight w:val="0"/>
      <w:marTop w:val="0"/>
      <w:marBottom w:val="0"/>
      <w:divBdr>
        <w:top w:val="none" w:sz="0" w:space="0" w:color="auto"/>
        <w:left w:val="none" w:sz="0" w:space="0" w:color="auto"/>
        <w:bottom w:val="none" w:sz="0" w:space="0" w:color="auto"/>
        <w:right w:val="none" w:sz="0" w:space="0" w:color="auto"/>
      </w:divBdr>
    </w:div>
    <w:div w:id="2075003300">
      <w:bodyDiv w:val="1"/>
      <w:marLeft w:val="0"/>
      <w:marRight w:val="0"/>
      <w:marTop w:val="0"/>
      <w:marBottom w:val="0"/>
      <w:divBdr>
        <w:top w:val="none" w:sz="0" w:space="0" w:color="auto"/>
        <w:left w:val="none" w:sz="0" w:space="0" w:color="auto"/>
        <w:bottom w:val="none" w:sz="0" w:space="0" w:color="auto"/>
        <w:right w:val="none" w:sz="0" w:space="0" w:color="auto"/>
      </w:divBdr>
    </w:div>
    <w:div w:id="2082096186">
      <w:bodyDiv w:val="1"/>
      <w:marLeft w:val="0"/>
      <w:marRight w:val="0"/>
      <w:marTop w:val="0"/>
      <w:marBottom w:val="0"/>
      <w:divBdr>
        <w:top w:val="none" w:sz="0" w:space="0" w:color="auto"/>
        <w:left w:val="none" w:sz="0" w:space="0" w:color="auto"/>
        <w:bottom w:val="none" w:sz="0" w:space="0" w:color="auto"/>
        <w:right w:val="none" w:sz="0" w:space="0" w:color="auto"/>
      </w:divBdr>
    </w:div>
    <w:div w:id="21259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60883-4DD6-437B-AB8E-A6B68F9A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1521</Words>
  <Characters>12328</Characters>
  <Application>Microsoft Office Word</Application>
  <DocSecurity>0</DocSecurity>
  <Lines>102</Lines>
  <Paragraphs>27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RAN4#86</cp:lastModifiedBy>
  <cp:revision>3</cp:revision>
  <cp:lastPrinted>1899-12-31T22:00:00Z</cp:lastPrinted>
  <dcterms:created xsi:type="dcterms:W3CDTF">2018-02-19T18:32:00Z</dcterms:created>
  <dcterms:modified xsi:type="dcterms:W3CDTF">2018-02-19T18:34:00Z</dcterms:modified>
</cp:coreProperties>
</file>